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5D6F" w14:textId="59AD88BE" w:rsidR="00EF62CE" w:rsidRDefault="001B3523" w:rsidP="00905985">
      <w:pPr>
        <w:jc w:val="center"/>
        <w:rPr>
          <w:rFonts w:ascii="Ink Free" w:hAnsi="Ink Free"/>
          <w:noProof/>
          <w:sz w:val="52"/>
          <w:szCs w:val="52"/>
          <w:lang w:eastAsia="en-GB"/>
        </w:rPr>
      </w:pPr>
      <w:bookmarkStart w:id="0" w:name="_GoBack"/>
      <w:bookmarkEnd w:id="0"/>
      <w:r w:rsidRPr="00905985">
        <w:rPr>
          <w:rFonts w:ascii="Ink Free" w:hAnsi="Ink Free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601B9FB2" wp14:editId="153E291A">
            <wp:simplePos x="0" y="0"/>
            <wp:positionH relativeFrom="margin">
              <wp:posOffset>1398336</wp:posOffset>
            </wp:positionH>
            <wp:positionV relativeFrom="paragraph">
              <wp:posOffset>177175</wp:posOffset>
            </wp:positionV>
            <wp:extent cx="3179445" cy="1582420"/>
            <wp:effectExtent l="0" t="0" r="1905" b="0"/>
            <wp:wrapTight wrapText="bothSides">
              <wp:wrapPolygon edited="0">
                <wp:start x="17860" y="0"/>
                <wp:lineTo x="16436" y="1820"/>
                <wp:lineTo x="16307" y="3120"/>
                <wp:lineTo x="16695" y="4421"/>
                <wp:lineTo x="0" y="5721"/>
                <wp:lineTo x="0" y="11701"/>
                <wp:lineTo x="1165" y="12742"/>
                <wp:lineTo x="4530" y="12742"/>
                <wp:lineTo x="6471" y="17162"/>
                <wp:lineTo x="12036" y="18202"/>
                <wp:lineTo x="12683" y="18722"/>
                <wp:lineTo x="13718" y="18722"/>
                <wp:lineTo x="14624" y="18202"/>
                <wp:lineTo x="21484" y="17162"/>
                <wp:lineTo x="21484" y="2600"/>
                <wp:lineTo x="19801" y="260"/>
                <wp:lineTo x="18507" y="0"/>
                <wp:lineTo x="17860" y="0"/>
              </wp:wrapPolygon>
            </wp:wrapTight>
            <wp:docPr id="1" name="Picture 1" descr="Haybrook College Trust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ybrook College Trust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04D8E" w14:textId="2CBFEB2B" w:rsidR="00905985" w:rsidRDefault="00905985" w:rsidP="00905985">
      <w:pPr>
        <w:jc w:val="center"/>
        <w:rPr>
          <w:rFonts w:ascii="Ink Free" w:hAnsi="Ink Free"/>
          <w:sz w:val="72"/>
          <w:szCs w:val="72"/>
        </w:rPr>
      </w:pPr>
    </w:p>
    <w:p w14:paraId="41EC1F72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</w:p>
    <w:p w14:paraId="1A7F309B" w14:textId="77777777" w:rsidR="009D33B6" w:rsidRDefault="009D33B6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</w:p>
    <w:p w14:paraId="1C787C22" w14:textId="77777777" w:rsidR="00905985" w:rsidRPr="009D33B6" w:rsidRDefault="00905985" w:rsidP="00905985">
      <w:pPr>
        <w:jc w:val="center"/>
        <w:rPr>
          <w:rFonts w:ascii="Comic Sans MS" w:hAnsi="Comic Sans MS"/>
          <w:color w:val="2E74B5" w:themeColor="accent1" w:themeShade="BF"/>
          <w:sz w:val="72"/>
          <w:szCs w:val="72"/>
        </w:rPr>
      </w:pPr>
      <w:r w:rsidRPr="009D33B6">
        <w:rPr>
          <w:rFonts w:ascii="Comic Sans MS" w:hAnsi="Comic Sans MS"/>
          <w:color w:val="2E74B5" w:themeColor="accent1" w:themeShade="BF"/>
          <w:sz w:val="72"/>
          <w:szCs w:val="72"/>
        </w:rPr>
        <w:t>Our Local Offer</w:t>
      </w:r>
    </w:p>
    <w:p w14:paraId="553EE550" w14:textId="77777777" w:rsidR="009D33B6" w:rsidRDefault="009D33B6" w:rsidP="00905985">
      <w:pPr>
        <w:jc w:val="center"/>
        <w:rPr>
          <w:rFonts w:ascii="Comic Sans MS" w:hAnsi="Comic Sans MS"/>
          <w:b/>
          <w:sz w:val="28"/>
          <w:szCs w:val="28"/>
        </w:rPr>
      </w:pPr>
    </w:p>
    <w:p w14:paraId="68F01A68" w14:textId="77777777" w:rsidR="009D33B6" w:rsidRDefault="009D33B6" w:rsidP="00905985">
      <w:pPr>
        <w:jc w:val="center"/>
        <w:rPr>
          <w:rFonts w:ascii="Comic Sans MS" w:hAnsi="Comic Sans MS"/>
          <w:b/>
          <w:sz w:val="28"/>
          <w:szCs w:val="28"/>
        </w:rPr>
      </w:pPr>
    </w:p>
    <w:p w14:paraId="5E31FAA5" w14:textId="77777777" w:rsidR="009D33B6" w:rsidRPr="009D33B6" w:rsidRDefault="009D33B6" w:rsidP="00905985">
      <w:pPr>
        <w:jc w:val="center"/>
        <w:rPr>
          <w:rFonts w:ascii="Comic Sans MS" w:hAnsi="Comic Sans MS"/>
          <w:b/>
          <w:sz w:val="28"/>
          <w:szCs w:val="28"/>
        </w:rPr>
      </w:pPr>
      <w:r w:rsidRPr="009D33B6">
        <w:rPr>
          <w:rFonts w:ascii="Comic Sans MS" w:hAnsi="Comic Sans MS"/>
          <w:b/>
          <w:sz w:val="28"/>
          <w:szCs w:val="28"/>
        </w:rPr>
        <w:t>Our vision</w:t>
      </w:r>
    </w:p>
    <w:p w14:paraId="3E69773D" w14:textId="77777777" w:rsidR="00905985" w:rsidRDefault="009D33B6" w:rsidP="00905985">
      <w:pPr>
        <w:jc w:val="center"/>
        <w:rPr>
          <w:rFonts w:ascii="Comic Sans MS" w:hAnsi="Comic Sans MS"/>
          <w:sz w:val="28"/>
          <w:szCs w:val="28"/>
        </w:rPr>
      </w:pPr>
      <w:r w:rsidRPr="009D33B6">
        <w:rPr>
          <w:rFonts w:ascii="Comic Sans MS" w:hAnsi="Comic Sans MS"/>
          <w:sz w:val="28"/>
          <w:szCs w:val="28"/>
        </w:rPr>
        <w:t>“Inspiring and supporting young people to make positive choices about the future.”</w:t>
      </w:r>
    </w:p>
    <w:p w14:paraId="6F103D31" w14:textId="77777777" w:rsidR="009D33B6" w:rsidRDefault="009D33B6" w:rsidP="00905985">
      <w:pPr>
        <w:jc w:val="center"/>
        <w:rPr>
          <w:rFonts w:ascii="Comic Sans MS" w:hAnsi="Comic Sans MS"/>
          <w:sz w:val="28"/>
          <w:szCs w:val="28"/>
        </w:rPr>
      </w:pPr>
    </w:p>
    <w:p w14:paraId="5D087F6E" w14:textId="77777777" w:rsidR="009D33B6" w:rsidRDefault="009D33B6" w:rsidP="00905985">
      <w:pPr>
        <w:jc w:val="center"/>
        <w:rPr>
          <w:rFonts w:ascii="Comic Sans MS" w:hAnsi="Comic Sans MS"/>
          <w:sz w:val="28"/>
          <w:szCs w:val="28"/>
        </w:rPr>
      </w:pPr>
    </w:p>
    <w:p w14:paraId="2A0D77E7" w14:textId="77777777" w:rsidR="009D33B6" w:rsidRPr="009D33B6" w:rsidRDefault="009D33B6" w:rsidP="00905985">
      <w:pPr>
        <w:jc w:val="center"/>
        <w:rPr>
          <w:rFonts w:ascii="Comic Sans MS" w:hAnsi="Comic Sans MS"/>
          <w:sz w:val="28"/>
          <w:szCs w:val="28"/>
        </w:rPr>
      </w:pPr>
    </w:p>
    <w:p w14:paraId="61BDA3B2" w14:textId="77777777" w:rsidR="00905985" w:rsidRDefault="00905985" w:rsidP="00905985">
      <w:pPr>
        <w:jc w:val="center"/>
        <w:rPr>
          <w:rFonts w:ascii="Comic Sans MS" w:hAnsi="Comic Sans MS"/>
          <w:sz w:val="28"/>
          <w:szCs w:val="28"/>
        </w:rPr>
      </w:pPr>
      <w:r w:rsidRPr="00905985">
        <w:rPr>
          <w:rFonts w:ascii="Comic Sans MS" w:hAnsi="Comic Sans MS"/>
          <w:b/>
          <w:sz w:val="28"/>
          <w:szCs w:val="28"/>
        </w:rPr>
        <w:t>Headteacher:</w:t>
      </w:r>
      <w:r>
        <w:rPr>
          <w:rFonts w:ascii="Comic Sans MS" w:hAnsi="Comic Sans MS"/>
          <w:sz w:val="28"/>
          <w:szCs w:val="28"/>
        </w:rPr>
        <w:t xml:space="preserve"> Jamie Rockman</w:t>
      </w:r>
    </w:p>
    <w:p w14:paraId="433DC825" w14:textId="77777777" w:rsidR="00905985" w:rsidRDefault="00905985" w:rsidP="00905985">
      <w:pPr>
        <w:jc w:val="center"/>
        <w:rPr>
          <w:rFonts w:ascii="Comic Sans MS" w:hAnsi="Comic Sans MS"/>
          <w:sz w:val="28"/>
          <w:szCs w:val="28"/>
        </w:rPr>
      </w:pPr>
      <w:r w:rsidRPr="00905985">
        <w:rPr>
          <w:rFonts w:ascii="Comic Sans MS" w:hAnsi="Comic Sans MS"/>
          <w:b/>
          <w:sz w:val="28"/>
          <w:szCs w:val="28"/>
        </w:rPr>
        <w:t>SENDCo:</w:t>
      </w:r>
      <w:r>
        <w:rPr>
          <w:rFonts w:ascii="Comic Sans MS" w:hAnsi="Comic Sans MS"/>
          <w:sz w:val="28"/>
          <w:szCs w:val="28"/>
        </w:rPr>
        <w:t xml:space="preserve"> Carol Goodridge</w:t>
      </w:r>
    </w:p>
    <w:p w14:paraId="3433FD2C" w14:textId="77777777" w:rsidR="00905985" w:rsidRDefault="00905985" w:rsidP="00905985">
      <w:pPr>
        <w:jc w:val="center"/>
        <w:rPr>
          <w:rFonts w:ascii="Comic Sans MS" w:hAnsi="Comic Sans MS"/>
          <w:sz w:val="28"/>
          <w:szCs w:val="28"/>
        </w:rPr>
      </w:pPr>
      <w:r w:rsidRPr="00905985">
        <w:rPr>
          <w:rFonts w:ascii="Comic Sans MS" w:hAnsi="Comic Sans MS"/>
          <w:b/>
          <w:sz w:val="28"/>
          <w:szCs w:val="28"/>
        </w:rPr>
        <w:t>Special Needs Trustee:</w:t>
      </w:r>
      <w:r>
        <w:rPr>
          <w:rFonts w:ascii="Comic Sans MS" w:hAnsi="Comic Sans MS"/>
          <w:sz w:val="28"/>
          <w:szCs w:val="28"/>
        </w:rPr>
        <w:t xml:space="preserve"> Anne Bunce</w:t>
      </w:r>
    </w:p>
    <w:p w14:paraId="498450A2" w14:textId="5DA9BCAB" w:rsidR="00905985" w:rsidRDefault="00905985" w:rsidP="00905985">
      <w:pPr>
        <w:jc w:val="center"/>
        <w:rPr>
          <w:rFonts w:ascii="Comic Sans MS" w:hAnsi="Comic Sans MS"/>
          <w:sz w:val="28"/>
          <w:szCs w:val="28"/>
        </w:rPr>
      </w:pPr>
    </w:p>
    <w:p w14:paraId="53B7C5A9" w14:textId="2C10E998" w:rsidR="00EC2BD0" w:rsidRPr="00EC2BD0" w:rsidRDefault="00EC2BD0" w:rsidP="00905985">
      <w:pPr>
        <w:jc w:val="center"/>
        <w:rPr>
          <w:rFonts w:ascii="Comic Sans MS" w:hAnsi="Comic Sans MS"/>
          <w:sz w:val="18"/>
          <w:szCs w:val="18"/>
        </w:rPr>
      </w:pPr>
      <w:r w:rsidRPr="00EC2BD0">
        <w:rPr>
          <w:rFonts w:ascii="Comic Sans MS" w:hAnsi="Comic Sans MS"/>
          <w:sz w:val="18"/>
          <w:szCs w:val="18"/>
        </w:rPr>
        <w:t>Updated: September 202</w:t>
      </w:r>
      <w:r w:rsidR="003D059B">
        <w:rPr>
          <w:rFonts w:ascii="Comic Sans MS" w:hAnsi="Comic Sans MS"/>
          <w:sz w:val="18"/>
          <w:szCs w:val="18"/>
        </w:rPr>
        <w:t>3</w:t>
      </w:r>
    </w:p>
    <w:p w14:paraId="741633E9" w14:textId="77777777" w:rsidR="00905985" w:rsidRDefault="00905985" w:rsidP="00905985">
      <w:pPr>
        <w:jc w:val="center"/>
        <w:rPr>
          <w:rFonts w:ascii="Comic Sans MS" w:hAnsi="Comic Sans MS"/>
          <w:sz w:val="28"/>
          <w:szCs w:val="28"/>
        </w:rPr>
      </w:pPr>
    </w:p>
    <w:p w14:paraId="12D2626A" w14:textId="77777777" w:rsidR="009D33B6" w:rsidRDefault="009D33B6" w:rsidP="00905985">
      <w:pPr>
        <w:jc w:val="center"/>
        <w:rPr>
          <w:rFonts w:ascii="Comic Sans MS" w:hAnsi="Comic Sans MS"/>
          <w:sz w:val="28"/>
          <w:szCs w:val="28"/>
        </w:rPr>
      </w:pPr>
    </w:p>
    <w:p w14:paraId="2C163E39" w14:textId="77777777" w:rsidR="002C56DB" w:rsidRPr="001B3523" w:rsidRDefault="002C56DB" w:rsidP="002C56DB">
      <w:pPr>
        <w:rPr>
          <w:rFonts w:ascii="Comic Sans MS" w:hAnsi="Comic Sans MS"/>
          <w:b/>
        </w:rPr>
      </w:pPr>
      <w:r w:rsidRPr="001B3523">
        <w:rPr>
          <w:rFonts w:ascii="Comic Sans MS" w:hAnsi="Comic Sans MS"/>
          <w:b/>
        </w:rPr>
        <w:lastRenderedPageBreak/>
        <w:t xml:space="preserve">What is ‘The Local Offer?’ </w:t>
      </w:r>
    </w:p>
    <w:p w14:paraId="6C5DCFA5" w14:textId="0455B827" w:rsidR="006B1CD0" w:rsidRDefault="002C56DB" w:rsidP="006B1CD0">
      <w:pPr>
        <w:jc w:val="both"/>
        <w:rPr>
          <w:rFonts w:ascii="Comic Sans MS" w:hAnsi="Comic Sans MS"/>
          <w:sz w:val="20"/>
          <w:szCs w:val="20"/>
        </w:rPr>
      </w:pPr>
      <w:r w:rsidRPr="006B1CD0">
        <w:rPr>
          <w:rFonts w:ascii="Comic Sans MS" w:hAnsi="Comic Sans MS"/>
          <w:sz w:val="20"/>
          <w:szCs w:val="20"/>
        </w:rPr>
        <w:t xml:space="preserve">The local offer </w:t>
      </w:r>
      <w:r w:rsidR="006B1CD0" w:rsidRPr="006B1CD0">
        <w:rPr>
          <w:rFonts w:ascii="Comic Sans MS" w:hAnsi="Comic Sans MS"/>
          <w:sz w:val="20"/>
          <w:szCs w:val="20"/>
        </w:rPr>
        <w:t xml:space="preserve">is </w:t>
      </w:r>
      <w:r w:rsidRPr="006B1CD0">
        <w:rPr>
          <w:rFonts w:ascii="Comic Sans MS" w:hAnsi="Comic Sans MS"/>
          <w:sz w:val="20"/>
          <w:szCs w:val="20"/>
        </w:rPr>
        <w:t xml:space="preserve">a </w:t>
      </w:r>
      <w:r w:rsidR="006B1CD0" w:rsidRPr="006B1CD0">
        <w:rPr>
          <w:rFonts w:ascii="Comic Sans MS" w:hAnsi="Comic Sans MS"/>
          <w:sz w:val="20"/>
          <w:szCs w:val="20"/>
        </w:rPr>
        <w:t xml:space="preserve">record </w:t>
      </w:r>
      <w:r w:rsidRPr="006B1CD0">
        <w:rPr>
          <w:rFonts w:ascii="Comic Sans MS" w:hAnsi="Comic Sans MS"/>
          <w:sz w:val="20"/>
          <w:szCs w:val="20"/>
        </w:rPr>
        <w:t xml:space="preserve">of all services available to support </w:t>
      </w:r>
      <w:r w:rsidR="008A4BDC">
        <w:rPr>
          <w:rFonts w:ascii="Comic Sans MS" w:hAnsi="Comic Sans MS"/>
          <w:sz w:val="20"/>
          <w:szCs w:val="20"/>
        </w:rPr>
        <w:t>pupils</w:t>
      </w:r>
      <w:r w:rsidRPr="006B1CD0">
        <w:rPr>
          <w:rFonts w:ascii="Comic Sans MS" w:hAnsi="Comic Sans MS"/>
          <w:sz w:val="20"/>
          <w:szCs w:val="20"/>
        </w:rPr>
        <w:t xml:space="preserve"> with S</w:t>
      </w:r>
      <w:r w:rsidR="006B1CD0" w:rsidRPr="006B1CD0">
        <w:rPr>
          <w:rFonts w:ascii="Comic Sans MS" w:hAnsi="Comic Sans MS"/>
          <w:sz w:val="20"/>
          <w:szCs w:val="20"/>
        </w:rPr>
        <w:t xml:space="preserve">pecial </w:t>
      </w:r>
      <w:r w:rsidRPr="006B1CD0">
        <w:rPr>
          <w:rFonts w:ascii="Comic Sans MS" w:hAnsi="Comic Sans MS"/>
          <w:sz w:val="20"/>
          <w:szCs w:val="20"/>
        </w:rPr>
        <w:t>E</w:t>
      </w:r>
      <w:r w:rsidR="006B1CD0" w:rsidRPr="006B1CD0">
        <w:rPr>
          <w:rFonts w:ascii="Comic Sans MS" w:hAnsi="Comic Sans MS"/>
          <w:sz w:val="20"/>
          <w:szCs w:val="20"/>
        </w:rPr>
        <w:t xml:space="preserve">ducational </w:t>
      </w:r>
      <w:r w:rsidRPr="006B1CD0">
        <w:rPr>
          <w:rFonts w:ascii="Comic Sans MS" w:hAnsi="Comic Sans MS"/>
          <w:sz w:val="20"/>
          <w:szCs w:val="20"/>
        </w:rPr>
        <w:t>N</w:t>
      </w:r>
      <w:r w:rsidR="006B1CD0" w:rsidRPr="006B1CD0">
        <w:rPr>
          <w:rFonts w:ascii="Comic Sans MS" w:hAnsi="Comic Sans MS"/>
          <w:sz w:val="20"/>
          <w:szCs w:val="20"/>
        </w:rPr>
        <w:t>eeds and Disabilities (SEND)</w:t>
      </w:r>
      <w:r w:rsidRPr="006B1CD0">
        <w:rPr>
          <w:rFonts w:ascii="Comic Sans MS" w:hAnsi="Comic Sans MS"/>
          <w:sz w:val="20"/>
          <w:szCs w:val="20"/>
        </w:rPr>
        <w:t xml:space="preserve"> and their families. This easy to understand information </w:t>
      </w:r>
      <w:r w:rsidR="006B1CD0" w:rsidRPr="006B1CD0">
        <w:rPr>
          <w:rFonts w:ascii="Comic Sans MS" w:hAnsi="Comic Sans MS"/>
          <w:sz w:val="20"/>
          <w:szCs w:val="20"/>
        </w:rPr>
        <w:t>provide</w:t>
      </w:r>
      <w:r w:rsidR="006B1CD0">
        <w:rPr>
          <w:rFonts w:ascii="Comic Sans MS" w:hAnsi="Comic Sans MS"/>
          <w:sz w:val="20"/>
          <w:szCs w:val="20"/>
        </w:rPr>
        <w:t>s</w:t>
      </w:r>
      <w:r w:rsidR="006B1CD0" w:rsidRPr="006B1CD0">
        <w:rPr>
          <w:rFonts w:ascii="Comic Sans MS" w:hAnsi="Comic Sans MS"/>
          <w:sz w:val="20"/>
          <w:szCs w:val="20"/>
        </w:rPr>
        <w:t xml:space="preserve"> parents/ carers with the information about how to access services in their local area, and what they can expect from those services. With regard to Education, it will let parents/ carers of young people know how schools and colleges will support them and what they can expect across the local setting. </w:t>
      </w:r>
      <w:r w:rsidR="006B1CD0">
        <w:rPr>
          <w:rFonts w:ascii="Comic Sans MS" w:hAnsi="Comic Sans MS"/>
          <w:sz w:val="20"/>
          <w:szCs w:val="20"/>
        </w:rPr>
        <w:t>All Slough schools feed into Slough’s Local Offer.</w:t>
      </w:r>
    </w:p>
    <w:p w14:paraId="65F3DCF5" w14:textId="48628580" w:rsidR="006B1CD0" w:rsidRDefault="006B1CD0" w:rsidP="006B1CD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Slough’s Local Offer can be found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here</w:t>
      </w:r>
    </w:p>
    <w:p w14:paraId="5770921F" w14:textId="77777777" w:rsidR="006B1CD0" w:rsidRDefault="006B1CD0" w:rsidP="006B1CD0">
      <w:pPr>
        <w:jc w:val="both"/>
        <w:rPr>
          <w:rFonts w:ascii="Comic Sans MS" w:hAnsi="Comic Sans MS"/>
          <w:sz w:val="20"/>
          <w:szCs w:val="20"/>
        </w:rPr>
      </w:pPr>
    </w:p>
    <w:p w14:paraId="14A2976A" w14:textId="77777777" w:rsidR="001F1D82" w:rsidRPr="001F1D82" w:rsidRDefault="001F1D82" w:rsidP="006B1CD0">
      <w:pPr>
        <w:jc w:val="both"/>
        <w:rPr>
          <w:rFonts w:ascii="Comic Sans MS" w:hAnsi="Comic Sans MS"/>
          <w:b/>
          <w:sz w:val="20"/>
          <w:szCs w:val="20"/>
        </w:rPr>
      </w:pPr>
      <w:r w:rsidRPr="001F1D82">
        <w:rPr>
          <w:rFonts w:ascii="Comic Sans MS" w:hAnsi="Comic Sans MS"/>
          <w:b/>
          <w:sz w:val="20"/>
          <w:szCs w:val="20"/>
        </w:rPr>
        <w:t>What about Haybrook College’s Local Offer?</w:t>
      </w:r>
    </w:p>
    <w:p w14:paraId="3C97836B" w14:textId="77777777" w:rsidR="009D33B6" w:rsidRPr="006B1CD0" w:rsidRDefault="002C56DB" w:rsidP="006B1CD0">
      <w:pPr>
        <w:jc w:val="both"/>
        <w:rPr>
          <w:rFonts w:ascii="Comic Sans MS" w:hAnsi="Comic Sans MS"/>
          <w:sz w:val="20"/>
          <w:szCs w:val="20"/>
        </w:rPr>
      </w:pPr>
      <w:r w:rsidRPr="006B1CD0">
        <w:rPr>
          <w:rFonts w:ascii="Comic Sans MS" w:hAnsi="Comic Sans MS"/>
          <w:sz w:val="20"/>
          <w:szCs w:val="20"/>
        </w:rPr>
        <w:t xml:space="preserve">Here are some answers to questions that parents/carers might have about </w:t>
      </w:r>
      <w:r w:rsidR="006B1CD0">
        <w:rPr>
          <w:rFonts w:ascii="Comic Sans MS" w:hAnsi="Comic Sans MS"/>
          <w:sz w:val="20"/>
          <w:szCs w:val="20"/>
        </w:rPr>
        <w:t xml:space="preserve">Haybrook College’s </w:t>
      </w:r>
      <w:r w:rsidRPr="006B1CD0">
        <w:rPr>
          <w:rFonts w:ascii="Comic Sans MS" w:hAnsi="Comic Sans MS"/>
          <w:sz w:val="20"/>
          <w:szCs w:val="20"/>
        </w:rPr>
        <w:t>Local Offer</w:t>
      </w:r>
      <w:r w:rsidR="001F1D82">
        <w:rPr>
          <w:rFonts w:ascii="Comic Sans MS" w:hAnsi="Comic Sans MS"/>
          <w:sz w:val="20"/>
          <w:szCs w:val="20"/>
        </w:rPr>
        <w:t>.</w:t>
      </w:r>
    </w:p>
    <w:p w14:paraId="1B996568" w14:textId="77777777" w:rsidR="006D1C0C" w:rsidRPr="006D1C0C" w:rsidRDefault="000C2EE4" w:rsidP="006D1C0C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How does the C</w:t>
      </w:r>
      <w:r w:rsidR="007166CD">
        <w:rPr>
          <w:rFonts w:ascii="Comic Sans MS" w:hAnsi="Comic Sans MS"/>
          <w:b/>
          <w:sz w:val="20"/>
          <w:szCs w:val="20"/>
        </w:rPr>
        <w:t>ollege</w:t>
      </w:r>
      <w:r w:rsidR="006D1C0C" w:rsidRPr="006D1C0C">
        <w:rPr>
          <w:rFonts w:ascii="Comic Sans MS" w:hAnsi="Comic Sans MS"/>
          <w:b/>
          <w:sz w:val="20"/>
          <w:szCs w:val="20"/>
        </w:rPr>
        <w:t xml:space="preserve"> know if young people need extra help and what should I do if I think my child may </w:t>
      </w:r>
      <w:r w:rsidR="006D1C0C">
        <w:rPr>
          <w:rFonts w:ascii="Comic Sans MS" w:hAnsi="Comic Sans MS"/>
          <w:b/>
          <w:sz w:val="20"/>
          <w:szCs w:val="20"/>
        </w:rPr>
        <w:t>need additional help?</w:t>
      </w:r>
    </w:p>
    <w:p w14:paraId="66D40FD6" w14:textId="5B337387" w:rsidR="00905985" w:rsidRPr="006D1C0C" w:rsidRDefault="004F1381" w:rsidP="008E384E">
      <w:pPr>
        <w:jc w:val="both"/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College staff constantly monitor all 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>pupil’s progress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>(academic, and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 social and emotional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>)</w:t>
      </w:r>
      <w:r w:rsidR="00A07A3C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are committed to identifying any special educational needs. </w:t>
      </w:r>
      <w:r w:rsidR="006D1C0C" w:rsidRPr="006D1C0C">
        <w:rPr>
          <w:rFonts w:ascii="Comic Sans MS" w:hAnsi="Comic Sans MS"/>
          <w:color w:val="1F4E79" w:themeColor="accent1" w:themeShade="80"/>
          <w:sz w:val="20"/>
          <w:szCs w:val="20"/>
        </w:rPr>
        <w:t xml:space="preserve">Any concerns about a </w:t>
      </w:r>
      <w:r w:rsidR="00B173C4">
        <w:rPr>
          <w:rFonts w:ascii="Comic Sans MS" w:hAnsi="Comic Sans MS"/>
          <w:color w:val="1F4E79" w:themeColor="accent1" w:themeShade="80"/>
          <w:sz w:val="20"/>
          <w:szCs w:val="20"/>
        </w:rPr>
        <w:t>child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>’s needs</w:t>
      </w:r>
      <w:r w:rsidR="00B173C4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6D1C0C" w:rsidRPr="006D1C0C">
        <w:rPr>
          <w:rFonts w:ascii="Comic Sans MS" w:hAnsi="Comic Sans MS"/>
          <w:color w:val="1F4E79" w:themeColor="accent1" w:themeShade="80"/>
          <w:sz w:val="20"/>
          <w:szCs w:val="20"/>
        </w:rPr>
        <w:t xml:space="preserve">are dealt with immediately with the relevant 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 xml:space="preserve">intervention and all </w:t>
      </w:r>
      <w:r w:rsidR="006D1C0C" w:rsidRPr="006D1C0C">
        <w:rPr>
          <w:rFonts w:ascii="Comic Sans MS" w:hAnsi="Comic Sans MS"/>
          <w:color w:val="1F4E79" w:themeColor="accent1" w:themeShade="80"/>
          <w:sz w:val="20"/>
          <w:szCs w:val="20"/>
        </w:rPr>
        <w:t>professionals informed. Parents</w:t>
      </w:r>
      <w:r w:rsidR="00A07A3C">
        <w:rPr>
          <w:rFonts w:ascii="Comic Sans MS" w:hAnsi="Comic Sans MS"/>
          <w:color w:val="1F4E79" w:themeColor="accent1" w:themeShade="80"/>
          <w:sz w:val="20"/>
          <w:szCs w:val="20"/>
        </w:rPr>
        <w:t xml:space="preserve"> / carers</w:t>
      </w:r>
      <w:r w:rsidR="006D1C0C" w:rsidRPr="006D1C0C">
        <w:rPr>
          <w:rFonts w:ascii="Comic Sans MS" w:hAnsi="Comic Sans MS"/>
          <w:color w:val="1F4E79" w:themeColor="accent1" w:themeShade="80"/>
          <w:sz w:val="20"/>
          <w:szCs w:val="20"/>
        </w:rPr>
        <w:t xml:space="preserve"> are able to discuss their child with either the class</w:t>
      </w:r>
      <w:r w:rsidR="00A07A3C">
        <w:rPr>
          <w:rFonts w:ascii="Comic Sans MS" w:hAnsi="Comic Sans MS"/>
          <w:color w:val="1F4E79" w:themeColor="accent1" w:themeShade="80"/>
          <w:sz w:val="20"/>
          <w:szCs w:val="20"/>
        </w:rPr>
        <w:t xml:space="preserve"> / subject</w:t>
      </w:r>
      <w:r w:rsidR="006D1C0C" w:rsidRPr="006D1C0C">
        <w:rPr>
          <w:rFonts w:ascii="Comic Sans MS" w:hAnsi="Comic Sans MS"/>
          <w:color w:val="1F4E79" w:themeColor="accent1" w:themeShade="80"/>
          <w:sz w:val="20"/>
          <w:szCs w:val="20"/>
        </w:rPr>
        <w:t xml:space="preserve"> teacher, the </w:t>
      </w:r>
      <w:r w:rsidR="00A07A3C">
        <w:rPr>
          <w:rFonts w:ascii="Comic Sans MS" w:hAnsi="Comic Sans MS"/>
          <w:color w:val="1F4E79" w:themeColor="accent1" w:themeShade="80"/>
          <w:sz w:val="20"/>
          <w:szCs w:val="20"/>
        </w:rPr>
        <w:t xml:space="preserve">Centre manager or the </w:t>
      </w:r>
      <w:r w:rsidR="00A07A3C" w:rsidRPr="006D1C0C">
        <w:rPr>
          <w:rFonts w:ascii="Comic Sans MS" w:hAnsi="Comic Sans MS"/>
          <w:color w:val="1F4E79" w:themeColor="accent1" w:themeShade="80"/>
          <w:sz w:val="20"/>
          <w:szCs w:val="20"/>
        </w:rPr>
        <w:t>SEN</w:t>
      </w:r>
      <w:r w:rsidR="00A07A3C">
        <w:rPr>
          <w:rFonts w:ascii="Comic Sans MS" w:hAnsi="Comic Sans MS"/>
          <w:color w:val="1F4E79" w:themeColor="accent1" w:themeShade="80"/>
          <w:sz w:val="20"/>
          <w:szCs w:val="20"/>
        </w:rPr>
        <w:t>DCo</w:t>
      </w:r>
      <w:r w:rsidR="00160C2C">
        <w:rPr>
          <w:rFonts w:ascii="Comic Sans MS" w:hAnsi="Comic Sans MS"/>
          <w:color w:val="1F4E79" w:themeColor="accent1" w:themeShade="80"/>
          <w:sz w:val="20"/>
          <w:szCs w:val="20"/>
        </w:rPr>
        <w:t xml:space="preserve"> / </w:t>
      </w:r>
      <w:r w:rsidR="00643B23">
        <w:rPr>
          <w:rFonts w:ascii="Comic Sans MS" w:hAnsi="Comic Sans MS"/>
          <w:color w:val="1F4E79" w:themeColor="accent1" w:themeShade="80"/>
          <w:sz w:val="20"/>
          <w:szCs w:val="20"/>
        </w:rPr>
        <w:t>Deputy</w:t>
      </w:r>
      <w:r w:rsidR="00160C2C">
        <w:rPr>
          <w:rFonts w:ascii="Comic Sans MS" w:hAnsi="Comic Sans MS"/>
          <w:color w:val="1F4E79" w:themeColor="accent1" w:themeShade="80"/>
          <w:sz w:val="20"/>
          <w:szCs w:val="20"/>
        </w:rPr>
        <w:t xml:space="preserve"> SENDCo.</w:t>
      </w:r>
    </w:p>
    <w:p w14:paraId="70706266" w14:textId="77777777" w:rsidR="00B173C4" w:rsidRPr="00B173C4" w:rsidRDefault="007166CD" w:rsidP="00B173C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How will the college</w:t>
      </w:r>
      <w:r w:rsidR="00B173C4" w:rsidRPr="00B173C4">
        <w:rPr>
          <w:rFonts w:ascii="Comic Sans MS" w:hAnsi="Comic Sans MS"/>
          <w:b/>
          <w:sz w:val="20"/>
          <w:szCs w:val="20"/>
        </w:rPr>
        <w:t xml:space="preserve"> staff support my child? </w:t>
      </w:r>
    </w:p>
    <w:p w14:paraId="227BE535" w14:textId="45A9957F" w:rsidR="00B173C4" w:rsidRPr="00B173C4" w:rsidRDefault="00B173C4" w:rsidP="00B173C4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B173C4">
        <w:rPr>
          <w:rFonts w:ascii="Comic Sans MS" w:hAnsi="Comic Sans MS"/>
          <w:color w:val="1F4E79" w:themeColor="accent1" w:themeShade="80"/>
          <w:sz w:val="20"/>
          <w:szCs w:val="20"/>
        </w:rPr>
        <w:t>A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ll </w:t>
      </w:r>
      <w:r w:rsidR="008A4BDC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Pr="00B173C4">
        <w:rPr>
          <w:rFonts w:ascii="Comic Sans MS" w:hAnsi="Comic Sans MS"/>
          <w:color w:val="1F4E79" w:themeColor="accent1" w:themeShade="80"/>
          <w:sz w:val="20"/>
          <w:szCs w:val="20"/>
        </w:rPr>
        <w:t xml:space="preserve">are provided with 'Quality First Teaching' </w:t>
      </w:r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>in the classroom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with a high level of support</w:t>
      </w:r>
      <w:r w:rsidR="00643B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– we have developed ‘The Haybrook Way’ which helps us ensure staff are delivering high quality teaching in their classrooms</w:t>
      </w:r>
    </w:p>
    <w:p w14:paraId="0614E95D" w14:textId="0D850BC9" w:rsidR="00B173C4" w:rsidRPr="003E4798" w:rsidRDefault="00B173C4" w:rsidP="00B173C4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3E4798">
        <w:rPr>
          <w:rFonts w:ascii="Comic Sans MS" w:hAnsi="Comic Sans MS"/>
          <w:color w:val="1F4E79" w:themeColor="accent1" w:themeShade="80"/>
          <w:sz w:val="20"/>
          <w:szCs w:val="20"/>
        </w:rPr>
        <w:t xml:space="preserve">All </w:t>
      </w:r>
      <w:r w:rsidR="008A4BDC" w:rsidRPr="003E4798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3E4798">
        <w:rPr>
          <w:rFonts w:ascii="Comic Sans MS" w:hAnsi="Comic Sans MS"/>
          <w:color w:val="1F4E79" w:themeColor="accent1" w:themeShade="80"/>
          <w:sz w:val="20"/>
          <w:szCs w:val="20"/>
        </w:rPr>
        <w:t xml:space="preserve"> have</w:t>
      </w:r>
      <w:r w:rsidR="002432BD" w:rsidRPr="003E4798">
        <w:rPr>
          <w:rFonts w:ascii="Comic Sans MS" w:hAnsi="Comic Sans MS"/>
          <w:color w:val="1F4E79" w:themeColor="accent1" w:themeShade="80"/>
          <w:sz w:val="20"/>
          <w:szCs w:val="20"/>
        </w:rPr>
        <w:t xml:space="preserve"> half-termly subject targets and SEMH (Behavioural / attendance) targets</w:t>
      </w:r>
      <w:r w:rsidRPr="003E4798">
        <w:rPr>
          <w:rFonts w:ascii="Comic Sans MS" w:hAnsi="Comic Sans MS"/>
          <w:color w:val="1F4E79" w:themeColor="accent1" w:themeShade="80"/>
          <w:sz w:val="20"/>
          <w:szCs w:val="20"/>
        </w:rPr>
        <w:t xml:space="preserve">: these are reviewed </w:t>
      </w:r>
      <w:r w:rsidR="002432BD" w:rsidRPr="003E4798">
        <w:rPr>
          <w:rFonts w:ascii="Comic Sans MS" w:hAnsi="Comic Sans MS"/>
          <w:color w:val="1F4E79" w:themeColor="accent1" w:themeShade="80"/>
          <w:sz w:val="20"/>
          <w:szCs w:val="20"/>
        </w:rPr>
        <w:t>half-</w:t>
      </w:r>
      <w:r w:rsidRPr="003E4798">
        <w:rPr>
          <w:rFonts w:ascii="Comic Sans MS" w:hAnsi="Comic Sans MS"/>
          <w:color w:val="1F4E79" w:themeColor="accent1" w:themeShade="80"/>
          <w:sz w:val="20"/>
          <w:szCs w:val="20"/>
        </w:rPr>
        <w:t>termly with pupils</w:t>
      </w:r>
      <w:r w:rsidR="002432BD" w:rsidRPr="003E4798">
        <w:rPr>
          <w:rFonts w:ascii="Comic Sans MS" w:hAnsi="Comic Sans MS"/>
          <w:color w:val="1F4E79" w:themeColor="accent1" w:themeShade="80"/>
          <w:sz w:val="20"/>
          <w:szCs w:val="20"/>
        </w:rPr>
        <w:t>. This is a key part of our Assess-Pla</w:t>
      </w:r>
      <w:r w:rsidR="0082781B" w:rsidRPr="003E4798">
        <w:rPr>
          <w:rFonts w:ascii="Comic Sans MS" w:hAnsi="Comic Sans MS"/>
          <w:color w:val="1F4E79" w:themeColor="accent1" w:themeShade="80"/>
          <w:sz w:val="20"/>
          <w:szCs w:val="20"/>
        </w:rPr>
        <w:t>n-Do-Review process at Haybrook College</w:t>
      </w:r>
    </w:p>
    <w:p w14:paraId="6B4956B8" w14:textId="4568F9FF" w:rsidR="00B173C4" w:rsidRDefault="008A4BDC" w:rsidP="00B173C4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="00B173C4" w:rsidRPr="00B173C4">
        <w:rPr>
          <w:rFonts w:ascii="Comic Sans MS" w:hAnsi="Comic Sans MS"/>
          <w:color w:val="1F4E79" w:themeColor="accent1" w:themeShade="80"/>
          <w:sz w:val="20"/>
          <w:szCs w:val="20"/>
        </w:rPr>
        <w:t xml:space="preserve"> identified as needing extra support will hav</w:t>
      </w:r>
      <w:r w:rsidR="008E384E">
        <w:rPr>
          <w:rFonts w:ascii="Comic Sans MS" w:hAnsi="Comic Sans MS"/>
          <w:color w:val="1F4E79" w:themeColor="accent1" w:themeShade="80"/>
          <w:sz w:val="20"/>
          <w:szCs w:val="20"/>
        </w:rPr>
        <w:t>e interventions put in place</w:t>
      </w:r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 xml:space="preserve"> by members of the Haybrook College’s Special Educational Needs and Disabilities (SEND) team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>. T</w:t>
      </w:r>
      <w:r w:rsidR="008E384E">
        <w:rPr>
          <w:rFonts w:ascii="Comic Sans MS" w:hAnsi="Comic Sans MS"/>
          <w:color w:val="1F4E79" w:themeColor="accent1" w:themeShade="80"/>
          <w:sz w:val="20"/>
          <w:szCs w:val="20"/>
        </w:rPr>
        <w:t xml:space="preserve">hese may include, 1:1 literacy or numeracy lessons, 1:1 literacy with the </w:t>
      </w:r>
      <w:proofErr w:type="spellStart"/>
      <w:r w:rsidR="008E384E">
        <w:rPr>
          <w:rFonts w:ascii="Comic Sans MS" w:hAnsi="Comic Sans MS"/>
          <w:color w:val="1F4E79" w:themeColor="accent1" w:themeShade="80"/>
          <w:sz w:val="20"/>
          <w:szCs w:val="20"/>
        </w:rPr>
        <w:t>SpLD</w:t>
      </w:r>
      <w:proofErr w:type="spellEnd"/>
      <w:r w:rsidR="008E384E">
        <w:rPr>
          <w:rFonts w:ascii="Comic Sans MS" w:hAnsi="Comic Sans MS"/>
          <w:color w:val="1F4E79" w:themeColor="accent1" w:themeShade="80"/>
          <w:sz w:val="20"/>
          <w:szCs w:val="20"/>
        </w:rPr>
        <w:t xml:space="preserve"> T</w:t>
      </w:r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 xml:space="preserve">eacher, handwriting </w:t>
      </w:r>
      <w:proofErr w:type="spellStart"/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>progammes</w:t>
      </w:r>
      <w:proofErr w:type="spellEnd"/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>, r</w:t>
      </w:r>
      <w:r w:rsidR="008E384E">
        <w:rPr>
          <w:rFonts w:ascii="Comic Sans MS" w:hAnsi="Comic Sans MS"/>
          <w:color w:val="1F4E79" w:themeColor="accent1" w:themeShade="80"/>
          <w:sz w:val="20"/>
          <w:szCs w:val="20"/>
        </w:rPr>
        <w:t xml:space="preserve">eading lessons, delivery of speech and language programmes, Emotional Literacy programme </w:t>
      </w:r>
      <w:r w:rsidR="007166CD">
        <w:rPr>
          <w:rFonts w:ascii="Comic Sans MS" w:hAnsi="Comic Sans MS"/>
          <w:color w:val="1F4E79" w:themeColor="accent1" w:themeShade="80"/>
          <w:sz w:val="20"/>
          <w:szCs w:val="20"/>
        </w:rPr>
        <w:t>(ELSA) and Social Skills groups</w:t>
      </w:r>
    </w:p>
    <w:p w14:paraId="7790CB0C" w14:textId="77777777" w:rsidR="007166CD" w:rsidRPr="00B173C4" w:rsidRDefault="00985C6A" w:rsidP="00B173C4">
      <w:pPr>
        <w:pStyle w:val="ListParagraph"/>
        <w:numPr>
          <w:ilvl w:val="0"/>
          <w:numId w:val="3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The College also works closely with the Educational Psychologist, the Speech and Language Therapist, an Occupational Therapist, Equine Therapist and Counsellors (from No22) – all these </w:t>
      </w:r>
      <w:r w:rsidR="00F105AF">
        <w:rPr>
          <w:rFonts w:ascii="Comic Sans MS" w:hAnsi="Comic Sans MS"/>
          <w:color w:val="1F4E79" w:themeColor="accent1" w:themeShade="80"/>
          <w:sz w:val="20"/>
          <w:szCs w:val="20"/>
        </w:rPr>
        <w:t xml:space="preserve">professionals 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>can be used to offer a</w:t>
      </w:r>
      <w:r w:rsidR="00F105AF">
        <w:rPr>
          <w:rFonts w:ascii="Comic Sans MS" w:hAnsi="Comic Sans MS"/>
          <w:color w:val="1F4E79" w:themeColor="accent1" w:themeShade="80"/>
          <w:sz w:val="20"/>
          <w:szCs w:val="20"/>
        </w:rPr>
        <w:t>dditional specialist support.</w:t>
      </w:r>
    </w:p>
    <w:p w14:paraId="08CA9575" w14:textId="77777777" w:rsidR="00F105AF" w:rsidRPr="00F105AF" w:rsidRDefault="00F105AF" w:rsidP="00F105AF">
      <w:pPr>
        <w:jc w:val="both"/>
        <w:rPr>
          <w:rFonts w:ascii="Comic Sans MS" w:hAnsi="Comic Sans MS"/>
          <w:sz w:val="20"/>
          <w:szCs w:val="20"/>
        </w:rPr>
      </w:pPr>
      <w:r w:rsidRPr="00F105AF">
        <w:rPr>
          <w:rFonts w:ascii="Comic Sans MS" w:hAnsi="Comic Sans MS"/>
          <w:b/>
          <w:sz w:val="20"/>
          <w:szCs w:val="20"/>
        </w:rPr>
        <w:t>How will the curriculum be matched to my child’s needs?</w:t>
      </w:r>
      <w:r w:rsidRPr="00F105AF">
        <w:rPr>
          <w:rFonts w:ascii="Comic Sans MS" w:hAnsi="Comic Sans MS"/>
          <w:sz w:val="20"/>
          <w:szCs w:val="20"/>
        </w:rPr>
        <w:t xml:space="preserve"> </w:t>
      </w:r>
    </w:p>
    <w:p w14:paraId="5ED453FD" w14:textId="15D90B4C" w:rsidR="00F105AF" w:rsidRPr="00B23ECE" w:rsidRDefault="00F105AF" w:rsidP="00F105AF">
      <w:pPr>
        <w:jc w:val="both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F105AF">
        <w:rPr>
          <w:rFonts w:ascii="Comic Sans MS" w:hAnsi="Comic Sans MS"/>
          <w:color w:val="1F4E79" w:themeColor="accent1" w:themeShade="80"/>
          <w:sz w:val="20"/>
          <w:szCs w:val="20"/>
        </w:rPr>
        <w:t xml:space="preserve">All our teachers are teachers of </w:t>
      </w:r>
      <w:r w:rsidR="008A4BDC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F105AF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with SEND. All teachers plan to include everyone in their lessons and work is provided at the appropriate levels for </w:t>
      </w:r>
      <w:r w:rsidR="008A4BDC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F105AF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access their learning and make good progress. The College’s Senior Team monitor planning, teaching and learning rigorously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>.</w:t>
      </w:r>
      <w:r w:rsidR="000C2EE4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82781B" w:rsidRPr="00B23ECE">
        <w:rPr>
          <w:rFonts w:ascii="Comic Sans MS" w:hAnsi="Comic Sans MS"/>
          <w:color w:val="1F4E79" w:themeColor="accent1" w:themeShade="80"/>
          <w:sz w:val="20"/>
          <w:szCs w:val="20"/>
        </w:rPr>
        <w:t xml:space="preserve">College staff </w:t>
      </w:r>
      <w:r w:rsidR="00B23ECE" w:rsidRPr="00B23ECE">
        <w:rPr>
          <w:rFonts w:ascii="Comic Sans MS" w:hAnsi="Comic Sans MS"/>
          <w:color w:val="1F4E79" w:themeColor="accent1" w:themeShade="80"/>
          <w:sz w:val="20"/>
          <w:szCs w:val="20"/>
        </w:rPr>
        <w:t xml:space="preserve">effectively </w:t>
      </w:r>
      <w:r w:rsidR="0082781B" w:rsidRPr="00B23ECE">
        <w:rPr>
          <w:rFonts w:ascii="Comic Sans MS" w:hAnsi="Comic Sans MS"/>
          <w:color w:val="1F4E79" w:themeColor="accent1" w:themeShade="80"/>
          <w:sz w:val="20"/>
          <w:szCs w:val="20"/>
        </w:rPr>
        <w:t xml:space="preserve">use the </w:t>
      </w:r>
      <w:r w:rsidR="00B23ECE" w:rsidRPr="00B23ECE">
        <w:rPr>
          <w:rFonts w:ascii="Comic Sans MS" w:hAnsi="Comic Sans MS"/>
          <w:color w:val="1F4E79" w:themeColor="accent1" w:themeShade="80"/>
          <w:sz w:val="20"/>
          <w:szCs w:val="20"/>
        </w:rPr>
        <w:t>Assess-Plan-Do-Review process to ensure the curriculum is appropriate for all individual pupils and meets their needs.</w:t>
      </w:r>
    </w:p>
    <w:p w14:paraId="12A6EA61" w14:textId="77777777" w:rsidR="00F105AF" w:rsidRDefault="00F105AF" w:rsidP="00F105AF">
      <w:pPr>
        <w:rPr>
          <w:rFonts w:ascii="Comic Sans MS" w:hAnsi="Comic Sans MS"/>
          <w:sz w:val="20"/>
          <w:szCs w:val="20"/>
        </w:rPr>
      </w:pPr>
      <w:r w:rsidRPr="00F105AF">
        <w:rPr>
          <w:rFonts w:ascii="Comic Sans MS" w:hAnsi="Comic Sans MS"/>
          <w:b/>
          <w:sz w:val="20"/>
          <w:szCs w:val="20"/>
        </w:rPr>
        <w:lastRenderedPageBreak/>
        <w:t>How will I know how my child is doing and how will you help me to support my child’s learning?</w:t>
      </w:r>
      <w:r w:rsidRPr="00F105AF">
        <w:rPr>
          <w:rFonts w:ascii="Comic Sans MS" w:hAnsi="Comic Sans MS"/>
          <w:sz w:val="20"/>
          <w:szCs w:val="20"/>
        </w:rPr>
        <w:t xml:space="preserve"> </w:t>
      </w:r>
    </w:p>
    <w:p w14:paraId="287A3A12" w14:textId="67E260FD" w:rsidR="00F105AF" w:rsidRPr="000F34B2" w:rsidRDefault="00F105AF" w:rsidP="00F105AF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have an </w:t>
      </w:r>
      <w:r w:rsidR="000F34B2" w:rsidRPr="000F34B2">
        <w:rPr>
          <w:rFonts w:ascii="Comic Sans MS" w:hAnsi="Comic Sans MS"/>
          <w:color w:val="1F4E79" w:themeColor="accent1" w:themeShade="80"/>
          <w:sz w:val="20"/>
          <w:szCs w:val="20"/>
        </w:rPr>
        <w:t>open-door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policy at </w:t>
      </w:r>
      <w:r w:rsidR="00BD61E0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Haybrook College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and welcome parents </w:t>
      </w:r>
      <w:r w:rsidR="00BD61E0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/ carers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to come in and discuss any c</w:t>
      </w:r>
      <w:r w:rsidR="00BD61E0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oncerns, with the </w:t>
      </w:r>
      <w:r w:rsidR="006A639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subject / class </w:t>
      </w:r>
      <w:r w:rsidR="00BD61E0" w:rsidRPr="000F34B2">
        <w:rPr>
          <w:rFonts w:ascii="Comic Sans MS" w:hAnsi="Comic Sans MS"/>
          <w:color w:val="1F4E79" w:themeColor="accent1" w:themeShade="80"/>
          <w:sz w:val="20"/>
          <w:szCs w:val="20"/>
        </w:rPr>
        <w:t>teacher</w:t>
      </w:r>
      <w:r w:rsidR="006A639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or </w:t>
      </w:r>
      <w:r w:rsidR="00BD61E0" w:rsidRPr="000F34B2">
        <w:rPr>
          <w:rFonts w:ascii="Comic Sans MS" w:hAnsi="Comic Sans MS"/>
          <w:color w:val="1F4E79" w:themeColor="accent1" w:themeShade="80"/>
          <w:sz w:val="20"/>
          <w:szCs w:val="20"/>
        </w:rPr>
        <w:t>the Centre Manager</w:t>
      </w:r>
      <w:r w:rsidR="006A6393" w:rsidRPr="000F34B2">
        <w:rPr>
          <w:rFonts w:ascii="Comic Sans MS" w:hAnsi="Comic Sans MS"/>
          <w:color w:val="1F4E79" w:themeColor="accent1" w:themeShade="80"/>
          <w:sz w:val="20"/>
          <w:szCs w:val="20"/>
        </w:rPr>
        <w:t>.</w:t>
      </w:r>
    </w:p>
    <w:p w14:paraId="74128C2B" w14:textId="27514658" w:rsidR="00F105AF" w:rsidRPr="000F34B2" w:rsidRDefault="00F105AF" w:rsidP="00F105AF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If teachers have concerns</w:t>
      </w:r>
      <w:r w:rsidR="000F34B2">
        <w:rPr>
          <w:rFonts w:ascii="Comic Sans MS" w:hAnsi="Comic Sans MS"/>
          <w:color w:val="1F4E79" w:themeColor="accent1" w:themeShade="80"/>
          <w:sz w:val="20"/>
          <w:szCs w:val="20"/>
        </w:rPr>
        <w:t>,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they will contact parents</w:t>
      </w:r>
      <w:r w:rsid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/ carers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discuss them and listen to any concerns that you may have too. </w:t>
      </w:r>
    </w:p>
    <w:p w14:paraId="06984057" w14:textId="77777777" w:rsidR="00F105AF" w:rsidRPr="000F34B2" w:rsidRDefault="006A6393" w:rsidP="00F105AF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 member of school staff </w:t>
      </w:r>
      <w:r w:rsidR="00F105A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will speak to you regarding any referrals to outside agencies to support your child’s learning. </w:t>
      </w:r>
    </w:p>
    <w:p w14:paraId="1ACBDA18" w14:textId="10EFAB29" w:rsidR="00F105AF" w:rsidRPr="000F34B2" w:rsidRDefault="00F105AF" w:rsidP="00F105AF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All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are tracked using school’s data tracking</w:t>
      </w:r>
      <w:r w:rsidR="000C2EE4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systems to ensure positive progress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. </w:t>
      </w:r>
    </w:p>
    <w:p w14:paraId="197A9E1E" w14:textId="3664A92D" w:rsidR="00721C33" w:rsidRPr="000F34B2" w:rsidRDefault="000F34B2" w:rsidP="00721C33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Termly progress </w:t>
      </w:r>
      <w:r w:rsidR="00F105A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reports are 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provided </w:t>
      </w:r>
      <w:r w:rsidR="00F105A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for every 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>pupil.</w:t>
      </w:r>
    </w:p>
    <w:p w14:paraId="0748097B" w14:textId="2C13FE79" w:rsidR="007078DD" w:rsidRPr="000F34B2" w:rsidRDefault="000F34B2" w:rsidP="00721C33">
      <w:pPr>
        <w:pStyle w:val="ListParagraph"/>
        <w:numPr>
          <w:ilvl w:val="0"/>
          <w:numId w:val="4"/>
        </w:numPr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>R</w:t>
      </w:r>
      <w:r w:rsidR="007078DD" w:rsidRPr="000F34B2">
        <w:rPr>
          <w:rFonts w:ascii="Comic Sans MS" w:hAnsi="Comic Sans MS"/>
          <w:color w:val="1F4E79" w:themeColor="accent1" w:themeShade="80"/>
          <w:sz w:val="20"/>
          <w:szCs w:val="20"/>
        </w:rPr>
        <w:t>egular parents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 / carers</w:t>
      </w:r>
      <w:r w:rsidR="007078DD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afternoons/evenings 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are held, </w:t>
      </w:r>
      <w:r w:rsidR="007078DD" w:rsidRPr="000F34B2">
        <w:rPr>
          <w:rFonts w:ascii="Comic Sans MS" w:hAnsi="Comic Sans MS"/>
          <w:color w:val="1F4E79" w:themeColor="accent1" w:themeShade="80"/>
          <w:sz w:val="20"/>
          <w:szCs w:val="20"/>
        </w:rPr>
        <w:t>so that you can discuss progress with each of your child’s teachers and support staff</w:t>
      </w:r>
    </w:p>
    <w:p w14:paraId="10109EBF" w14:textId="77777777" w:rsidR="00EB4096" w:rsidRPr="000F34B2" w:rsidRDefault="00EB4096" w:rsidP="00EB4096">
      <w:pPr>
        <w:pStyle w:val="ListParagraph"/>
        <w:rPr>
          <w:rFonts w:ascii="Comic Sans MS" w:hAnsi="Comic Sans MS"/>
          <w:color w:val="1F4E79" w:themeColor="accent1" w:themeShade="80"/>
          <w:sz w:val="20"/>
          <w:szCs w:val="20"/>
        </w:rPr>
      </w:pPr>
    </w:p>
    <w:p w14:paraId="68A6C18D" w14:textId="77777777" w:rsidR="00721C33" w:rsidRPr="00EB4096" w:rsidRDefault="00721C33" w:rsidP="00721C33">
      <w:pPr>
        <w:rPr>
          <w:rFonts w:ascii="Comic Sans MS" w:hAnsi="Comic Sans MS"/>
          <w:b/>
          <w:sz w:val="20"/>
          <w:szCs w:val="20"/>
        </w:rPr>
      </w:pPr>
      <w:r w:rsidRPr="00EB4096">
        <w:rPr>
          <w:rFonts w:ascii="Comic Sans MS" w:hAnsi="Comic Sans MS"/>
          <w:b/>
          <w:sz w:val="20"/>
          <w:szCs w:val="20"/>
        </w:rPr>
        <w:t>What support will there be for my child’s overall well-being?</w:t>
      </w:r>
    </w:p>
    <w:p w14:paraId="605C38F4" w14:textId="7264FAFA" w:rsidR="00F44D67" w:rsidRPr="000F34B2" w:rsidRDefault="000F34B2" w:rsidP="00F44D67">
      <w:pPr>
        <w:numPr>
          <w:ilvl w:val="0"/>
          <w:numId w:val="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Staff 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know their pupils well and are skilled at identifying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their 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needs and </w:t>
      </w:r>
      <w:r>
        <w:rPr>
          <w:rFonts w:ascii="Comic Sans MS" w:hAnsi="Comic Sans MS"/>
          <w:color w:val="1F4E79" w:themeColor="accent1" w:themeShade="80"/>
          <w:sz w:val="20"/>
          <w:szCs w:val="20"/>
        </w:rPr>
        <w:t xml:space="preserve">in 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supporting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them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academically, socially, emotionally and behaviour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ally. W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here pupils need additional support, staff know where to access this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either internally or from external providers. </w:t>
      </w:r>
    </w:p>
    <w:p w14:paraId="4D01D6B6" w14:textId="77777777" w:rsidR="00721C33" w:rsidRPr="000F34B2" w:rsidRDefault="00721C33" w:rsidP="00721C33">
      <w:pPr>
        <w:numPr>
          <w:ilvl w:val="0"/>
          <w:numId w:val="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have a high staff to </w:t>
      </w:r>
      <w:r w:rsidR="000C2EE4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0C2EE4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ratio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with at least one 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>t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eacher and one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Sports Coach Mentor in each class of up to 7/8 pupils.</w:t>
      </w:r>
    </w:p>
    <w:p w14:paraId="5A96D770" w14:textId="77777777" w:rsidR="00721C33" w:rsidRPr="000F34B2" w:rsidRDefault="00721C33" w:rsidP="0009173F">
      <w:pPr>
        <w:numPr>
          <w:ilvl w:val="0"/>
          <w:numId w:val="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offer a wide range of activities within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the curriculum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support their social and emotional development such as schoo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l visits, educational trips, links with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community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for volunteering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and reward trips.</w:t>
      </w:r>
    </w:p>
    <w:p w14:paraId="67D3BCED" w14:textId="3B0AC8EB" w:rsidR="00721C33" w:rsidRPr="001B3523" w:rsidRDefault="008141DF" w:rsidP="003F1785">
      <w:pPr>
        <w:numPr>
          <w:ilvl w:val="0"/>
          <w:numId w:val="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The College</w:t>
      </w:r>
      <w:r w:rsidR="00721C3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has its own Family Link Worker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,</w:t>
      </w:r>
      <w:r w:rsidR="00721C3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who will support families with attendance to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issues</w:t>
      </w:r>
      <w:r w:rsidR="00721C3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>also offer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s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wider support</w:t>
      </w:r>
      <w:r w:rsidR="00721C33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F44D67" w:rsidRPr="000F34B2">
        <w:rPr>
          <w:rFonts w:ascii="Comic Sans MS" w:hAnsi="Comic Sans MS"/>
          <w:color w:val="1F4E79" w:themeColor="accent1" w:themeShade="80"/>
          <w:sz w:val="20"/>
          <w:szCs w:val="20"/>
        </w:rPr>
        <w:t>where appropriate</w:t>
      </w:r>
      <w:r w:rsidR="00160C2C" w:rsidRPr="000F34B2">
        <w:rPr>
          <w:rFonts w:ascii="Comic Sans MS" w:hAnsi="Comic Sans MS"/>
          <w:color w:val="1F4E79" w:themeColor="accent1" w:themeShade="80"/>
          <w:sz w:val="20"/>
          <w:szCs w:val="20"/>
        </w:rPr>
        <w:t>. Each centre has its own Families First Worker who works as part of this team</w:t>
      </w:r>
      <w:r w:rsidR="00160C2C">
        <w:rPr>
          <w:rFonts w:ascii="Comic Sans MS" w:hAnsi="Comic Sans MS"/>
          <w:color w:val="1F4E79" w:themeColor="accent1" w:themeShade="80"/>
          <w:sz w:val="20"/>
          <w:szCs w:val="20"/>
        </w:rPr>
        <w:t>.</w:t>
      </w:r>
    </w:p>
    <w:p w14:paraId="4103B6C0" w14:textId="77777777" w:rsidR="00DC77A2" w:rsidRPr="00EB4096" w:rsidRDefault="00DC77A2" w:rsidP="00DC77A2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</w:p>
    <w:p w14:paraId="4686B7BF" w14:textId="77777777" w:rsidR="00DC77A2" w:rsidRPr="00EB4096" w:rsidRDefault="00DC77A2" w:rsidP="00DC77A2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EB4096">
        <w:rPr>
          <w:rFonts w:ascii="Comic Sans MS" w:hAnsi="Comic Sans MS"/>
          <w:b/>
          <w:color w:val="000000" w:themeColor="text1"/>
          <w:sz w:val="20"/>
          <w:szCs w:val="20"/>
        </w:rPr>
        <w:t>What specialist services and expertise are available at or accessed by the school?</w:t>
      </w:r>
    </w:p>
    <w:p w14:paraId="3943E59E" w14:textId="35886A8F" w:rsidR="002D054E" w:rsidRPr="000F34B2" w:rsidRDefault="002D054E" w:rsidP="00B04D6B">
      <w:pPr>
        <w:numPr>
          <w:ilvl w:val="0"/>
          <w:numId w:val="6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Haybrook College </w:t>
      </w:r>
      <w:r w:rsidR="00DC77A2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employs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highly </w:t>
      </w:r>
      <w:r w:rsidR="00DC77A2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trained </w:t>
      </w:r>
      <w:r w:rsidR="000C2EE4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staff </w:t>
      </w:r>
      <w:r w:rsidR="00DC77A2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to educate and care for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with social, emotional and mental health difficulties.</w:t>
      </w:r>
    </w:p>
    <w:p w14:paraId="7CCC9FF5" w14:textId="5FD6EF74" w:rsidR="00DC77A2" w:rsidRPr="000F34B2" w:rsidRDefault="00DC77A2" w:rsidP="00947C33">
      <w:pPr>
        <w:numPr>
          <w:ilvl w:val="0"/>
          <w:numId w:val="6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School has direct access to a wide range of services all of which can support both parents/carers and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="002D054E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including: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speech and language</w:t>
      </w:r>
      <w:r w:rsidR="002D054E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therapists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,</w:t>
      </w:r>
      <w:r w:rsidR="002D054E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No22 Counsellors,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Educational Psychologist, </w:t>
      </w:r>
      <w:r w:rsidR="002D054E" w:rsidRPr="000F34B2">
        <w:rPr>
          <w:rFonts w:ascii="Comic Sans MS" w:hAnsi="Comic Sans MS"/>
          <w:color w:val="1F4E79" w:themeColor="accent1" w:themeShade="80"/>
          <w:sz w:val="20"/>
          <w:szCs w:val="20"/>
        </w:rPr>
        <w:t>CAMHS and Mental Health Support Team, Occupational Therapist</w:t>
      </w:r>
      <w:r w:rsidR="00B910EF" w:rsidRPr="000F34B2">
        <w:rPr>
          <w:rFonts w:ascii="Comic Sans MS" w:hAnsi="Comic Sans MS"/>
          <w:color w:val="1F4E79" w:themeColor="accent1" w:themeShade="80"/>
          <w:sz w:val="20"/>
          <w:szCs w:val="20"/>
        </w:rPr>
        <w:t>, the ASD advisory service</w:t>
      </w:r>
      <w:r w:rsidR="002D054E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HALO’s (Equestrian therapy provision)</w:t>
      </w:r>
    </w:p>
    <w:p w14:paraId="512177BC" w14:textId="77777777" w:rsidR="00B910EF" w:rsidRDefault="00B910EF" w:rsidP="00B910EF">
      <w:pPr>
        <w:spacing w:after="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0BFB3959" w14:textId="77777777" w:rsidR="00EB4096" w:rsidRDefault="0079359D" w:rsidP="00EB4096">
      <w:pPr>
        <w:tabs>
          <w:tab w:val="num" w:pos="720"/>
        </w:tabs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EB4096">
        <w:rPr>
          <w:rFonts w:ascii="Comic Sans MS" w:hAnsi="Comic Sans MS"/>
          <w:b/>
          <w:color w:val="000000" w:themeColor="text1"/>
          <w:sz w:val="20"/>
          <w:szCs w:val="20"/>
        </w:rPr>
        <w:t xml:space="preserve">What training </w:t>
      </w:r>
      <w:r w:rsidR="00EB4096">
        <w:rPr>
          <w:rFonts w:ascii="Comic Sans MS" w:hAnsi="Comic Sans MS"/>
          <w:b/>
          <w:color w:val="000000" w:themeColor="text1"/>
          <w:sz w:val="20"/>
          <w:szCs w:val="20"/>
        </w:rPr>
        <w:t>do the Haybrook College staff do?</w:t>
      </w:r>
    </w:p>
    <w:p w14:paraId="6E511930" w14:textId="77777777" w:rsidR="00713430" w:rsidRPr="000F34B2" w:rsidRDefault="00713430" w:rsidP="00713430">
      <w:pPr>
        <w:numPr>
          <w:ilvl w:val="0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All College staff are regularly trained in:</w:t>
      </w:r>
    </w:p>
    <w:p w14:paraId="49EED85F" w14:textId="7572B51C" w:rsidR="00713430" w:rsidRPr="000F34B2" w:rsidRDefault="000F34B2" w:rsidP="00713430">
      <w:pPr>
        <w:numPr>
          <w:ilvl w:val="1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Safeguarding -</w:t>
      </w:r>
      <w:r w:rsidR="00522BBE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at Least Level 1, with many trained at Levels 2 and 3</w:t>
      </w:r>
    </w:p>
    <w:p w14:paraId="2FA8DCBB" w14:textId="6CA8979E" w:rsidR="00713430" w:rsidRPr="000F34B2" w:rsidRDefault="00713430" w:rsidP="00713430">
      <w:pPr>
        <w:numPr>
          <w:ilvl w:val="1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‘Climate for Learning’ - a training programme developed by Haybrook College for its own staff and those in local schools to support them to </w:t>
      </w:r>
      <w:r w:rsidR="00522BBE" w:rsidRPr="000F34B2">
        <w:rPr>
          <w:rFonts w:ascii="Comic Sans MS" w:hAnsi="Comic Sans MS"/>
          <w:color w:val="1F4E79" w:themeColor="accent1" w:themeShade="80"/>
          <w:sz w:val="20"/>
          <w:szCs w:val="20"/>
        </w:rPr>
        <w:t>develop a positive atmosphere for learning</w:t>
      </w:r>
    </w:p>
    <w:p w14:paraId="3FD3BAD6" w14:textId="4C9AE164" w:rsidR="000D2340" w:rsidRDefault="00713430" w:rsidP="00713430">
      <w:pPr>
        <w:numPr>
          <w:ilvl w:val="1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Team Teach - an accredited training programme that focuses on positive behaviour support approaches</w:t>
      </w:r>
    </w:p>
    <w:p w14:paraId="6CC59AA8" w14:textId="40EEBABD" w:rsidR="000F34B2" w:rsidRPr="000F34B2" w:rsidRDefault="000F34B2" w:rsidP="00713430">
      <w:pPr>
        <w:numPr>
          <w:ilvl w:val="1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>
        <w:rPr>
          <w:rFonts w:ascii="Comic Sans MS" w:hAnsi="Comic Sans MS"/>
          <w:color w:val="1F4E79" w:themeColor="accent1" w:themeShade="80"/>
          <w:sz w:val="20"/>
          <w:szCs w:val="20"/>
        </w:rPr>
        <w:t>Attachment and Trauma Awareness training</w:t>
      </w:r>
    </w:p>
    <w:p w14:paraId="1CE85969" w14:textId="0840FAA0" w:rsidR="00713430" w:rsidRPr="000F34B2" w:rsidRDefault="00713430" w:rsidP="00713430">
      <w:pPr>
        <w:numPr>
          <w:ilvl w:val="0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lastRenderedPageBreak/>
        <w:t xml:space="preserve">All staff participate in a continuous programme of further professional development: </w:t>
      </w:r>
      <w:r w:rsidR="004A7BFF" w:rsidRPr="000F34B2">
        <w:rPr>
          <w:rFonts w:ascii="Comic Sans MS" w:hAnsi="Comic Sans MS"/>
          <w:color w:val="1F4E79" w:themeColor="accent1" w:themeShade="80"/>
          <w:sz w:val="20"/>
          <w:szCs w:val="20"/>
        </w:rPr>
        <w:t>our Educational Psychologist, the Speech and Language Therapist, the SENDCo or any other relevant professionals, may provide this, dependent on need</w:t>
      </w:r>
    </w:p>
    <w:p w14:paraId="4C3212E5" w14:textId="4B1CB948" w:rsidR="00F3565E" w:rsidRPr="000F34B2" w:rsidRDefault="00F3565E" w:rsidP="004A7BFF">
      <w:pPr>
        <w:numPr>
          <w:ilvl w:val="0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Individual staff are trained in First Aid and are strategically placed around the college</w:t>
      </w:r>
    </w:p>
    <w:p w14:paraId="380BC823" w14:textId="31B9FE22" w:rsidR="000D2340" w:rsidRPr="000F34B2" w:rsidRDefault="00F3565E" w:rsidP="000D2340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All staff receive regular training from the health service around key medical issues which could arise for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, such as epilepsy or severe allergies</w:t>
      </w:r>
    </w:p>
    <w:p w14:paraId="3709C49A" w14:textId="77777777" w:rsidR="00F3565E" w:rsidRPr="00F3565E" w:rsidRDefault="00F3565E" w:rsidP="00F3565E">
      <w:pPr>
        <w:pStyle w:val="ListParagraph"/>
        <w:spacing w:after="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0CC81247" w14:textId="77777777" w:rsidR="0079359D" w:rsidRPr="00F3565E" w:rsidRDefault="0079359D" w:rsidP="0079359D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F3565E">
        <w:rPr>
          <w:rFonts w:ascii="Comic Sans MS" w:hAnsi="Comic Sans MS"/>
          <w:b/>
          <w:color w:val="000000" w:themeColor="text1"/>
          <w:sz w:val="20"/>
          <w:szCs w:val="20"/>
        </w:rPr>
        <w:t>How will my child be included in activities outside the classroom including school trips?</w:t>
      </w:r>
    </w:p>
    <w:p w14:paraId="7271E876" w14:textId="74A3E90B" w:rsidR="0079359D" w:rsidRPr="000F34B2" w:rsidRDefault="0079359D" w:rsidP="0079359D">
      <w:pPr>
        <w:numPr>
          <w:ilvl w:val="0"/>
          <w:numId w:val="8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are fully-inclusive and all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EE254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have the opportunity to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attend events and trips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linked to the curriculum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and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>are encouraged to take part in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activities both within and outside of school</w:t>
      </w:r>
    </w:p>
    <w:p w14:paraId="16EFD953" w14:textId="741440A0" w:rsidR="00EE2547" w:rsidRPr="000F34B2" w:rsidRDefault="00EE2547" w:rsidP="0079359D">
      <w:pPr>
        <w:numPr>
          <w:ilvl w:val="0"/>
          <w:numId w:val="8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aim to provide 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activities and trips for free, or at minimal cost, 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so that no </w:t>
      </w:r>
      <w:r w:rsidR="000F34B2">
        <w:rPr>
          <w:rFonts w:ascii="Comic Sans MS" w:hAnsi="Comic Sans MS"/>
          <w:color w:val="1F4E79" w:themeColor="accent1" w:themeShade="80"/>
          <w:sz w:val="20"/>
          <w:szCs w:val="20"/>
        </w:rPr>
        <w:t>pupil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misses out for financial reasons</w:t>
      </w:r>
    </w:p>
    <w:p w14:paraId="0A7112B5" w14:textId="09F2BE97" w:rsidR="0079359D" w:rsidRPr="000F34B2" w:rsidRDefault="0079359D" w:rsidP="0079359D">
      <w:pPr>
        <w:numPr>
          <w:ilvl w:val="0"/>
          <w:numId w:val="8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Where necessary, extra support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will be provided to ensure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participation by all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parents are fully-informed as to the trips and activities open to every child</w:t>
      </w:r>
    </w:p>
    <w:p w14:paraId="2EE75D28" w14:textId="7CB766E2" w:rsidR="0079359D" w:rsidRPr="000F34B2" w:rsidRDefault="00EE2547" w:rsidP="0079359D">
      <w:pPr>
        <w:numPr>
          <w:ilvl w:val="0"/>
          <w:numId w:val="8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Full r</w:t>
      </w:r>
      <w:r w:rsidR="0079359D" w:rsidRPr="000F34B2">
        <w:rPr>
          <w:rFonts w:ascii="Comic Sans MS" w:hAnsi="Comic Sans MS"/>
          <w:color w:val="1F4E79" w:themeColor="accent1" w:themeShade="80"/>
          <w:sz w:val="20"/>
          <w:szCs w:val="20"/>
        </w:rPr>
        <w:t>isk assessments are carried out and procedur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es are put into place to enable as many </w:t>
      </w:r>
      <w:r w:rsidR="008A4BDC" w:rsidRPr="000F34B2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="008141DF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participate as possible</w:t>
      </w:r>
    </w:p>
    <w:p w14:paraId="7CED923B" w14:textId="77777777" w:rsidR="00EE2547" w:rsidRPr="0079359D" w:rsidRDefault="00EE2547" w:rsidP="00EE2547">
      <w:pPr>
        <w:spacing w:after="0"/>
        <w:ind w:left="72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410FE54F" w14:textId="77777777" w:rsidR="0079359D" w:rsidRPr="00790CC5" w:rsidRDefault="0079359D" w:rsidP="0079359D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90CC5">
        <w:rPr>
          <w:rFonts w:ascii="Comic Sans MS" w:hAnsi="Comic Sans MS"/>
          <w:b/>
          <w:color w:val="000000" w:themeColor="text1"/>
          <w:sz w:val="20"/>
          <w:szCs w:val="20"/>
        </w:rPr>
        <w:t xml:space="preserve">How accessible is the </w:t>
      </w:r>
      <w:r w:rsidR="00790CC5" w:rsidRPr="00790CC5">
        <w:rPr>
          <w:rFonts w:ascii="Comic Sans MS" w:hAnsi="Comic Sans MS"/>
          <w:b/>
          <w:color w:val="000000" w:themeColor="text1"/>
          <w:sz w:val="20"/>
          <w:szCs w:val="20"/>
        </w:rPr>
        <w:t>college</w:t>
      </w:r>
      <w:r w:rsidRPr="00790CC5">
        <w:rPr>
          <w:rFonts w:ascii="Comic Sans MS" w:hAnsi="Comic Sans MS"/>
          <w:b/>
          <w:color w:val="000000" w:themeColor="text1"/>
          <w:sz w:val="20"/>
          <w:szCs w:val="20"/>
        </w:rPr>
        <w:t xml:space="preserve"> environment?</w:t>
      </w:r>
    </w:p>
    <w:p w14:paraId="19DCD58D" w14:textId="77777777" w:rsidR="0079359D" w:rsidRPr="000F34B2" w:rsidRDefault="0079359D" w:rsidP="0079359D">
      <w:pPr>
        <w:numPr>
          <w:ilvl w:val="0"/>
          <w:numId w:val="9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We have wheelchair access</w:t>
      </w:r>
      <w:r w:rsidR="00EE2547"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a lift on the main Haybrook College site. Other sites are on the ground floor with wheelchair access</w:t>
      </w:r>
    </w:p>
    <w:p w14:paraId="47F9517F" w14:textId="1120EB3E" w:rsidR="0079359D" w:rsidRPr="000F34B2" w:rsidRDefault="0079359D" w:rsidP="0079359D">
      <w:pPr>
        <w:numPr>
          <w:ilvl w:val="0"/>
          <w:numId w:val="9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There are </w:t>
      </w:r>
      <w:r w:rsidR="00EE2547" w:rsidRPr="000F34B2">
        <w:rPr>
          <w:rFonts w:ascii="Comic Sans MS" w:hAnsi="Comic Sans MS"/>
          <w:color w:val="1F4E79" w:themeColor="accent1" w:themeShade="80"/>
          <w:sz w:val="20"/>
          <w:szCs w:val="20"/>
        </w:rPr>
        <w:t>di</w:t>
      </w:r>
      <w:r w:rsidR="00790CC5" w:rsidRPr="000F34B2">
        <w:rPr>
          <w:rFonts w:ascii="Comic Sans MS" w:hAnsi="Comic Sans MS"/>
          <w:color w:val="1F4E79" w:themeColor="accent1" w:themeShade="80"/>
          <w:sz w:val="20"/>
          <w:szCs w:val="20"/>
        </w:rPr>
        <w:t>sabled</w:t>
      </w: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toilets which can accommodate wheelchairs and support individuals with a disability</w:t>
      </w:r>
    </w:p>
    <w:p w14:paraId="42B855B8" w14:textId="77777777" w:rsidR="00790CC5" w:rsidRDefault="00790CC5" w:rsidP="0079359D">
      <w:pPr>
        <w:spacing w:after="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34BD52DB" w14:textId="77777777" w:rsidR="0079359D" w:rsidRPr="00790CC5" w:rsidRDefault="0079359D" w:rsidP="0079359D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90CC5">
        <w:rPr>
          <w:rFonts w:ascii="Comic Sans MS" w:hAnsi="Comic Sans MS"/>
          <w:b/>
          <w:color w:val="000000" w:themeColor="text1"/>
          <w:sz w:val="20"/>
          <w:szCs w:val="20"/>
        </w:rPr>
        <w:t xml:space="preserve">How will </w:t>
      </w:r>
      <w:r w:rsidR="00790CC5">
        <w:rPr>
          <w:rFonts w:ascii="Comic Sans MS" w:hAnsi="Comic Sans MS"/>
          <w:b/>
          <w:color w:val="000000" w:themeColor="text1"/>
          <w:sz w:val="20"/>
          <w:szCs w:val="20"/>
        </w:rPr>
        <w:t xml:space="preserve">Haybrook College </w:t>
      </w:r>
      <w:r w:rsidRPr="00790CC5">
        <w:rPr>
          <w:rFonts w:ascii="Comic Sans MS" w:hAnsi="Comic Sans MS"/>
          <w:b/>
          <w:color w:val="000000" w:themeColor="text1"/>
          <w:sz w:val="20"/>
          <w:szCs w:val="20"/>
        </w:rPr>
        <w:t>prepare and support my child to join or to transfer to a new school or the next stage of education and life?</w:t>
      </w:r>
    </w:p>
    <w:p w14:paraId="5E205B52" w14:textId="77777777" w:rsidR="0079359D" w:rsidRPr="000F34B2" w:rsidRDefault="0079359D" w:rsidP="0079359D">
      <w:p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We recognise that transitions can be difficult for a child with SEND and take steps to ensure that any transition is as smooth as possible.</w:t>
      </w:r>
    </w:p>
    <w:p w14:paraId="1A5C48BC" w14:textId="77777777" w:rsidR="00790CC5" w:rsidRPr="000F34B2" w:rsidRDefault="0079359D" w:rsidP="0079359D">
      <w:p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0F34B2">
        <w:rPr>
          <w:rFonts w:ascii="Comic Sans MS" w:hAnsi="Comic Sans MS"/>
          <w:color w:val="1F4E79" w:themeColor="accent1" w:themeShade="80"/>
          <w:sz w:val="20"/>
          <w:szCs w:val="20"/>
        </w:rPr>
        <w:t> </w:t>
      </w:r>
    </w:p>
    <w:p w14:paraId="615F1602" w14:textId="77777777" w:rsidR="0079359D" w:rsidRPr="001B3523" w:rsidRDefault="0079359D" w:rsidP="0079359D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t xml:space="preserve">If your child is joining our </w:t>
      </w:r>
      <w:r w:rsidR="00790CC5"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t>college</w:t>
      </w:r>
      <w:r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t>:</w:t>
      </w:r>
    </w:p>
    <w:p w14:paraId="17DC3008" w14:textId="5DD30D53" w:rsidR="0079359D" w:rsidRPr="001B3523" w:rsidRDefault="0079359D" w:rsidP="0079359D">
      <w:pPr>
        <w:numPr>
          <w:ilvl w:val="0"/>
          <w:numId w:val="10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encourage parents and </w:t>
      </w:r>
      <w:r w:rsidR="008A4BDC">
        <w:rPr>
          <w:rFonts w:ascii="Comic Sans MS" w:hAnsi="Comic Sans MS"/>
          <w:color w:val="1F4E79" w:themeColor="accent1" w:themeShade="80"/>
          <w:sz w:val="20"/>
          <w:szCs w:val="20"/>
        </w:rPr>
        <w:t>pupils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visit the 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college centre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and meet their new 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>Head of Centre and any key staff</w:t>
      </w:r>
      <w:r w:rsidR="008141DF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prior to joining</w:t>
      </w:r>
    </w:p>
    <w:p w14:paraId="752B6C8F" w14:textId="314AF57F" w:rsidR="0079359D" w:rsidRPr="001B3523" w:rsidRDefault="0079359D" w:rsidP="0079359D">
      <w:pPr>
        <w:numPr>
          <w:ilvl w:val="0"/>
          <w:numId w:val="10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A </w:t>
      </w:r>
      <w:r w:rsidR="000A0645">
        <w:rPr>
          <w:rFonts w:ascii="Comic Sans MS" w:hAnsi="Comic Sans MS"/>
          <w:color w:val="1F4E79" w:themeColor="accent1" w:themeShade="80"/>
          <w:sz w:val="20"/>
          <w:szCs w:val="20"/>
        </w:rPr>
        <w:t>s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enior member of staff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will </w:t>
      </w:r>
      <w:r w:rsidR="008141DF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be available to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show </w:t>
      </w:r>
      <w:r w:rsidR="006169E9" w:rsidRPr="001B3523">
        <w:rPr>
          <w:rFonts w:ascii="Comic Sans MS" w:hAnsi="Comic Sans MS"/>
          <w:color w:val="1F4E79" w:themeColor="accent1" w:themeShade="80"/>
          <w:sz w:val="20"/>
          <w:szCs w:val="20"/>
        </w:rPr>
        <w:t>you and your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child around 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 college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or to answer any questions</w:t>
      </w:r>
    </w:p>
    <w:p w14:paraId="1DF098FF" w14:textId="77777777" w:rsidR="00F63AD7" w:rsidRPr="001B3523" w:rsidRDefault="00F63AD7" w:rsidP="0079359D">
      <w:pPr>
        <w:numPr>
          <w:ilvl w:val="0"/>
          <w:numId w:val="10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bookmarkStart w:id="1" w:name="_Hlk65079326"/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can </w:t>
      </w:r>
      <w:r w:rsidR="006169E9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personalise transitions and inductions to a Haybrook according to the needs of </w:t>
      </w:r>
      <w:r w:rsidR="000923D3" w:rsidRPr="001B3523">
        <w:rPr>
          <w:rFonts w:ascii="Comic Sans MS" w:hAnsi="Comic Sans MS"/>
          <w:color w:val="1F4E79" w:themeColor="accent1" w:themeShade="80"/>
          <w:sz w:val="20"/>
          <w:szCs w:val="20"/>
        </w:rPr>
        <w:t>your</w:t>
      </w:r>
      <w:r w:rsidR="006169E9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child</w:t>
      </w:r>
    </w:p>
    <w:bookmarkEnd w:id="1"/>
    <w:p w14:paraId="322A299B" w14:textId="77777777" w:rsidR="00790CC5" w:rsidRPr="001B3523" w:rsidRDefault="00790CC5" w:rsidP="0079359D">
      <w:p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</w:p>
    <w:p w14:paraId="168AF747" w14:textId="77777777" w:rsidR="0079359D" w:rsidRPr="001B3523" w:rsidRDefault="0079359D" w:rsidP="0079359D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t>If your child is moving to another school:</w:t>
      </w:r>
    </w:p>
    <w:p w14:paraId="6C3D1BB5" w14:textId="23B8DB56" w:rsidR="0079359D" w:rsidRPr="001B3523" w:rsidRDefault="0079359D" w:rsidP="0079359D">
      <w:pPr>
        <w:numPr>
          <w:ilvl w:val="0"/>
          <w:numId w:val="11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We will contact the school SEN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>D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C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o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and ensure he/she knows about any special arrangements or support that need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>s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to be made for your child</w:t>
      </w:r>
    </w:p>
    <w:p w14:paraId="7F5CE271" w14:textId="05C32FB0" w:rsidR="0079359D" w:rsidRPr="001B3523" w:rsidRDefault="0079359D" w:rsidP="0079359D">
      <w:pPr>
        <w:numPr>
          <w:ilvl w:val="0"/>
          <w:numId w:val="11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We will make sure that all records about your child are passed on as soon as possible</w:t>
      </w:r>
    </w:p>
    <w:p w14:paraId="2967F446" w14:textId="77777777" w:rsidR="006169E9" w:rsidRPr="001B3523" w:rsidRDefault="006169E9" w:rsidP="006169E9">
      <w:pPr>
        <w:numPr>
          <w:ilvl w:val="0"/>
          <w:numId w:val="11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We can support transitions </w:t>
      </w:r>
      <w:r w:rsidR="008141DF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to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another school according to the needs of your child</w:t>
      </w:r>
    </w:p>
    <w:p w14:paraId="1412F893" w14:textId="77777777" w:rsidR="00790CC5" w:rsidRPr="001B3523" w:rsidRDefault="00790CC5" w:rsidP="0079359D">
      <w:p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</w:p>
    <w:p w14:paraId="13BE2365" w14:textId="77777777" w:rsidR="00EC2BD0" w:rsidRDefault="00EC2BD0" w:rsidP="00BB1713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</w:p>
    <w:p w14:paraId="13A435D4" w14:textId="77777777" w:rsidR="00EC2BD0" w:rsidRDefault="00EC2BD0" w:rsidP="00BB1713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</w:p>
    <w:p w14:paraId="49B24DF2" w14:textId="77777777" w:rsidR="00EC2BD0" w:rsidRDefault="00EC2BD0" w:rsidP="00BB1713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</w:p>
    <w:p w14:paraId="3364697A" w14:textId="1DB1D12C" w:rsidR="00BB1713" w:rsidRPr="001B3523" w:rsidRDefault="0079359D" w:rsidP="00BB1713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lastRenderedPageBreak/>
        <w:t>In Year 6:</w:t>
      </w:r>
    </w:p>
    <w:p w14:paraId="6BD1E2FC" w14:textId="6BC5CF70" w:rsidR="0079359D" w:rsidRPr="001B3523" w:rsidRDefault="0079359D" w:rsidP="00BB1713">
      <w:pPr>
        <w:pStyle w:val="ListParagraph"/>
        <w:numPr>
          <w:ilvl w:val="0"/>
          <w:numId w:val="18"/>
        </w:num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 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Haybrook College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SEN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>D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C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o / </w:t>
      </w:r>
      <w:r w:rsidR="000F34B2">
        <w:rPr>
          <w:rFonts w:ascii="Comic Sans MS" w:hAnsi="Comic Sans MS"/>
          <w:color w:val="1F4E79" w:themeColor="accent1" w:themeShade="80"/>
          <w:sz w:val="20"/>
          <w:szCs w:val="20"/>
        </w:rPr>
        <w:t>Deputy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SENDCo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will discuss the specific needs of your child with the SEN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>D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CO of their </w:t>
      </w:r>
      <w:r w:rsidR="00790CC5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primary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school</w:t>
      </w:r>
      <w:r w:rsidR="003A7634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and share this information with the Head of Millside School and other key staff</w:t>
      </w:r>
    </w:p>
    <w:p w14:paraId="6DFDC4A5" w14:textId="77777777" w:rsidR="00790CC5" w:rsidRPr="001B3523" w:rsidRDefault="00790CC5" w:rsidP="0079359D">
      <w:pPr>
        <w:numPr>
          <w:ilvl w:val="0"/>
          <w:numId w:val="13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There is a comprehensive induction programme that starts from the Easter term of Year 6: this includes Haybrook staff visiting pupils within the primary school, parent and pupil visits, a timetable of visits to Millside School with their school staff, leading to </w:t>
      </w:r>
      <w:r w:rsidR="004A015E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your child attending Millside School for the whole day on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 Slough transition day (usually the first Tuesday in July) </w:t>
      </w:r>
    </w:p>
    <w:p w14:paraId="3B6DEBBF" w14:textId="77777777" w:rsidR="004A015E" w:rsidRPr="001B3523" w:rsidRDefault="004A015E" w:rsidP="004A015E">
      <w:p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</w:p>
    <w:p w14:paraId="02F9D755" w14:textId="77777777" w:rsidR="004A015E" w:rsidRPr="001B3523" w:rsidRDefault="004A015E" w:rsidP="004A015E">
      <w:pPr>
        <w:spacing w:after="0"/>
        <w:rPr>
          <w:rFonts w:ascii="Comic Sans MS" w:hAnsi="Comic Sans MS"/>
          <w:b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b/>
          <w:color w:val="1F4E79" w:themeColor="accent1" w:themeShade="80"/>
          <w:sz w:val="20"/>
          <w:szCs w:val="20"/>
        </w:rPr>
        <w:t>Moving on at post-16:</w:t>
      </w:r>
    </w:p>
    <w:p w14:paraId="45C67C4B" w14:textId="3D4F5685" w:rsidR="004A015E" w:rsidRPr="001B3523" w:rsidRDefault="00005E75" w:rsidP="004A015E">
      <w:pPr>
        <w:pStyle w:val="ListParagraph"/>
        <w:numPr>
          <w:ilvl w:val="0"/>
          <w:numId w:val="1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 Haybrook Moving </w:t>
      </w:r>
      <w:proofErr w:type="gramStart"/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On</w:t>
      </w:r>
      <w:proofErr w:type="gramEnd"/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Coordinator / Careers Lead</w:t>
      </w:r>
      <w:r w:rsidR="00370CE2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supports your child to successfully move on to their post 16 provision – whether this be a local college</w:t>
      </w:r>
      <w:r w:rsidR="000F34B2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370CE2" w:rsidRPr="001B3523">
        <w:rPr>
          <w:rFonts w:ascii="Comic Sans MS" w:hAnsi="Comic Sans MS"/>
          <w:color w:val="1F4E79" w:themeColor="accent1" w:themeShade="80"/>
          <w:sz w:val="20"/>
          <w:szCs w:val="20"/>
        </w:rPr>
        <w:t>or a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>n apprenticeship or employment. T</w:t>
      </w:r>
      <w:r w:rsidR="00370CE2" w:rsidRPr="001B3523">
        <w:rPr>
          <w:rFonts w:ascii="Comic Sans MS" w:hAnsi="Comic Sans MS"/>
          <w:color w:val="1F4E79" w:themeColor="accent1" w:themeShade="80"/>
          <w:sz w:val="20"/>
          <w:szCs w:val="20"/>
        </w:rPr>
        <w:t>his support continues until the February after they have left</w:t>
      </w:r>
    </w:p>
    <w:p w14:paraId="6A9B2DBA" w14:textId="75C305CC" w:rsidR="00370CE2" w:rsidRPr="001B3523" w:rsidRDefault="002A108F" w:rsidP="004A015E">
      <w:pPr>
        <w:pStyle w:val="ListParagraph"/>
        <w:numPr>
          <w:ilvl w:val="0"/>
          <w:numId w:val="17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Haybrook C</w:t>
      </w:r>
      <w:r w:rsidR="00370CE2" w:rsidRPr="001B3523">
        <w:rPr>
          <w:rFonts w:ascii="Comic Sans MS" w:hAnsi="Comic Sans MS"/>
          <w:color w:val="1F4E79" w:themeColor="accent1" w:themeShade="80"/>
          <w:sz w:val="20"/>
          <w:szCs w:val="20"/>
        </w:rPr>
        <w:t>ollege staff share the relevant information with your child’s next provision and pr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epare them for their next steps, such as travel training</w:t>
      </w:r>
    </w:p>
    <w:p w14:paraId="5E36194D" w14:textId="77777777" w:rsidR="00790CC5" w:rsidRPr="0079359D" w:rsidRDefault="00790CC5" w:rsidP="004A015E">
      <w:pPr>
        <w:spacing w:after="0"/>
        <w:ind w:left="72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5C758BEB" w14:textId="52A167A8" w:rsidR="0079359D" w:rsidRPr="00F63AD7" w:rsidRDefault="0079359D" w:rsidP="0079359D">
      <w:pPr>
        <w:spacing w:after="0"/>
        <w:rPr>
          <w:rFonts w:ascii="Comic Sans MS" w:hAnsi="Comic Sans MS"/>
          <w:b/>
          <w:sz w:val="20"/>
          <w:szCs w:val="20"/>
        </w:rPr>
      </w:pPr>
      <w:r w:rsidRPr="00F63AD7">
        <w:rPr>
          <w:rFonts w:ascii="Comic Sans MS" w:hAnsi="Comic Sans MS"/>
          <w:b/>
          <w:sz w:val="20"/>
          <w:szCs w:val="20"/>
        </w:rPr>
        <w:t xml:space="preserve">How are the </w:t>
      </w:r>
      <w:r w:rsidR="000F34B2" w:rsidRPr="00F63AD7">
        <w:rPr>
          <w:rFonts w:ascii="Comic Sans MS" w:hAnsi="Comic Sans MS"/>
          <w:b/>
          <w:sz w:val="20"/>
          <w:szCs w:val="20"/>
        </w:rPr>
        <w:t>school’s</w:t>
      </w:r>
      <w:r w:rsidRPr="00F63AD7">
        <w:rPr>
          <w:rFonts w:ascii="Comic Sans MS" w:hAnsi="Comic Sans MS"/>
          <w:b/>
          <w:sz w:val="20"/>
          <w:szCs w:val="20"/>
        </w:rPr>
        <w:t xml:space="preserve"> resources allocated and matched to </w:t>
      </w:r>
      <w:r w:rsidR="000F34B2">
        <w:rPr>
          <w:rFonts w:ascii="Comic Sans MS" w:hAnsi="Comic Sans MS"/>
          <w:b/>
          <w:sz w:val="20"/>
          <w:szCs w:val="20"/>
        </w:rPr>
        <w:t>pupils</w:t>
      </w:r>
      <w:r w:rsidR="000F34B2" w:rsidRPr="00F63AD7">
        <w:rPr>
          <w:rFonts w:ascii="Comic Sans MS" w:hAnsi="Comic Sans MS"/>
          <w:b/>
          <w:sz w:val="20"/>
          <w:szCs w:val="20"/>
        </w:rPr>
        <w:t>’</w:t>
      </w:r>
      <w:r w:rsidRPr="00F63AD7">
        <w:rPr>
          <w:rFonts w:ascii="Comic Sans MS" w:hAnsi="Comic Sans MS"/>
          <w:b/>
          <w:sz w:val="20"/>
          <w:szCs w:val="20"/>
        </w:rPr>
        <w:t xml:space="preserve"> special educational needs?</w:t>
      </w:r>
    </w:p>
    <w:p w14:paraId="24859442" w14:textId="55C26329" w:rsidR="0079359D" w:rsidRPr="001B3523" w:rsidRDefault="0079359D" w:rsidP="0079359D">
      <w:pPr>
        <w:numPr>
          <w:ilvl w:val="0"/>
          <w:numId w:val="14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All classes have</w:t>
      </w:r>
      <w:r w:rsidR="00AE4C20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Sports Coach Mentors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, who are well trained, as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well as an experienced teacher to offer quality first teaching</w:t>
      </w:r>
    </w:p>
    <w:p w14:paraId="3395724E" w14:textId="1D630612" w:rsidR="00D07390" w:rsidRPr="001B3523" w:rsidRDefault="00AE4C20" w:rsidP="0079359D">
      <w:pPr>
        <w:numPr>
          <w:ilvl w:val="0"/>
          <w:numId w:val="14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A</w:t>
      </w:r>
      <w:r w:rsidR="0079359D" w:rsidRPr="001B3523">
        <w:rPr>
          <w:rFonts w:ascii="Comic Sans MS" w:hAnsi="Comic Sans MS"/>
          <w:color w:val="1F4E79" w:themeColor="accent1" w:themeShade="80"/>
          <w:sz w:val="20"/>
          <w:szCs w:val="20"/>
        </w:rPr>
        <w:t>dditional support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, </w:t>
      </w:r>
      <w:r w:rsidR="0079359D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resources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or interventions will be provided 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>dependant on a</w:t>
      </w:r>
      <w:r w:rsidR="0079359D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>child</w:t>
      </w:r>
      <w:r w:rsidR="0079359D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’s 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>identified need</w:t>
      </w:r>
    </w:p>
    <w:p w14:paraId="074EFB5F" w14:textId="7AECA2C6" w:rsidR="007256EE" w:rsidRPr="001B3523" w:rsidRDefault="00D07390" w:rsidP="0079359D">
      <w:pPr>
        <w:numPr>
          <w:ilvl w:val="0"/>
          <w:numId w:val="14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If your child has an EHCP, we ensure we 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>offer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the </w:t>
      </w:r>
      <w:r w:rsidR="002A108F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statutory 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provisions within their EHCP</w:t>
      </w:r>
    </w:p>
    <w:p w14:paraId="7C0E279A" w14:textId="77777777" w:rsidR="00D07390" w:rsidRPr="00D07390" w:rsidRDefault="00D07390" w:rsidP="00D07390">
      <w:pPr>
        <w:spacing w:after="0"/>
        <w:ind w:left="720"/>
        <w:rPr>
          <w:rFonts w:ascii="Comic Sans MS" w:hAnsi="Comic Sans MS"/>
          <w:color w:val="2F5496" w:themeColor="accent5" w:themeShade="BF"/>
          <w:sz w:val="20"/>
          <w:szCs w:val="20"/>
        </w:rPr>
      </w:pPr>
    </w:p>
    <w:p w14:paraId="461232B6" w14:textId="77777777" w:rsidR="0079359D" w:rsidRPr="00D07390" w:rsidRDefault="0079359D" w:rsidP="0079359D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D07390">
        <w:rPr>
          <w:rFonts w:ascii="Comic Sans MS" w:hAnsi="Comic Sans MS"/>
          <w:b/>
          <w:color w:val="000000" w:themeColor="text1"/>
          <w:sz w:val="20"/>
          <w:szCs w:val="20"/>
        </w:rPr>
        <w:t>12. How is the decision made about what type and how much support my child will receive?</w:t>
      </w:r>
    </w:p>
    <w:p w14:paraId="43303C05" w14:textId="77777777" w:rsidR="00D07390" w:rsidRPr="001B3523" w:rsidRDefault="0079359D" w:rsidP="00EE74FE">
      <w:pPr>
        <w:numPr>
          <w:ilvl w:val="0"/>
          <w:numId w:val="1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These decisions are made in consultation with </w:t>
      </w:r>
      <w:r w:rsidR="00D07390" w:rsidRPr="001B3523">
        <w:rPr>
          <w:rFonts w:ascii="Comic Sans MS" w:hAnsi="Comic Sans MS"/>
          <w:color w:val="1F4E79" w:themeColor="accent1" w:themeShade="80"/>
          <w:sz w:val="20"/>
          <w:szCs w:val="20"/>
        </w:rPr>
        <w:t>the teaching team, the Head of Centre and the SENDCo</w:t>
      </w:r>
    </w:p>
    <w:p w14:paraId="2C7B65BB" w14:textId="6A10072F" w:rsidR="0079359D" w:rsidRPr="001B3523" w:rsidRDefault="0079359D" w:rsidP="00EE74FE">
      <w:pPr>
        <w:numPr>
          <w:ilvl w:val="0"/>
          <w:numId w:val="1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Decisions are based upon </w:t>
      </w:r>
      <w:r w:rsidR="00D07390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initial screening of reading, spelling, comprehension and maths skills, along with </w:t>
      </w:r>
      <w:r w:rsidR="000A0645">
        <w:rPr>
          <w:rFonts w:ascii="Comic Sans MS" w:hAnsi="Comic Sans MS"/>
          <w:color w:val="1F4E79" w:themeColor="accent1" w:themeShade="80"/>
          <w:sz w:val="20"/>
          <w:szCs w:val="20"/>
        </w:rPr>
        <w:t xml:space="preserve">a </w:t>
      </w:r>
      <w:r w:rsidR="00D07390"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Speech and Language screening assessment </w:t>
      </w:r>
      <w:r w:rsidR="000A0645">
        <w:rPr>
          <w:rFonts w:ascii="Comic Sans MS" w:hAnsi="Comic Sans MS"/>
          <w:color w:val="1F4E79" w:themeColor="accent1" w:themeShade="80"/>
          <w:sz w:val="20"/>
          <w:szCs w:val="20"/>
        </w:rPr>
        <w:t xml:space="preserve">where appropriate, </w:t>
      </w:r>
      <w:r w:rsidR="00D07390" w:rsidRPr="001B3523">
        <w:rPr>
          <w:rFonts w:ascii="Comic Sans MS" w:hAnsi="Comic Sans MS"/>
          <w:color w:val="1F4E79" w:themeColor="accent1" w:themeShade="80"/>
          <w:sz w:val="20"/>
          <w:szCs w:val="20"/>
        </w:rPr>
        <w:t>in addition to regular</w:t>
      </w: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 tracking of pupil progress </w:t>
      </w:r>
    </w:p>
    <w:p w14:paraId="14FA8F94" w14:textId="03F086D8" w:rsidR="0079359D" w:rsidRPr="001B3523" w:rsidRDefault="0079359D" w:rsidP="0079359D">
      <w:pPr>
        <w:numPr>
          <w:ilvl w:val="0"/>
          <w:numId w:val="15"/>
        </w:numPr>
        <w:spacing w:after="0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>During their school life, if further concerns are identified due to the pupil’s lack of progress or well-being then other interventions will be arranged</w:t>
      </w:r>
    </w:p>
    <w:p w14:paraId="6B62CFAB" w14:textId="77777777" w:rsidR="000B0806" w:rsidRPr="001B3523" w:rsidRDefault="000B0806" w:rsidP="000B0806">
      <w:pPr>
        <w:spacing w:after="0"/>
        <w:ind w:left="720"/>
        <w:rPr>
          <w:rFonts w:ascii="Comic Sans MS" w:hAnsi="Comic Sans MS"/>
          <w:color w:val="1F4E79" w:themeColor="accent1" w:themeShade="80"/>
          <w:sz w:val="20"/>
          <w:szCs w:val="20"/>
        </w:rPr>
      </w:pPr>
    </w:p>
    <w:p w14:paraId="48C5C815" w14:textId="77777777" w:rsidR="0079359D" w:rsidRPr="00D07390" w:rsidRDefault="0079359D" w:rsidP="0079359D">
      <w:pPr>
        <w:spacing w:after="0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D07390">
        <w:rPr>
          <w:rFonts w:ascii="Comic Sans MS" w:hAnsi="Comic Sans MS"/>
          <w:b/>
          <w:color w:val="000000" w:themeColor="text1"/>
          <w:sz w:val="20"/>
          <w:szCs w:val="20"/>
        </w:rPr>
        <w:t>13. Who can I contact for further information?</w:t>
      </w:r>
    </w:p>
    <w:p w14:paraId="6699BC4C" w14:textId="77777777" w:rsidR="0079359D" w:rsidRPr="001B3523" w:rsidRDefault="0079359D" w:rsidP="001B3523">
      <w:pPr>
        <w:spacing w:after="0"/>
        <w:jc w:val="both"/>
        <w:rPr>
          <w:rFonts w:ascii="Comic Sans MS" w:hAnsi="Comic Sans MS"/>
          <w:color w:val="1F4E79" w:themeColor="accent1" w:themeShade="80"/>
          <w:sz w:val="20"/>
          <w:szCs w:val="20"/>
        </w:rPr>
      </w:pPr>
      <w:r w:rsidRPr="001B3523">
        <w:rPr>
          <w:rFonts w:ascii="Comic Sans MS" w:hAnsi="Comic Sans MS"/>
          <w:color w:val="1F4E79" w:themeColor="accent1" w:themeShade="80"/>
          <w:sz w:val="20"/>
          <w:szCs w:val="20"/>
        </w:rPr>
        <w:t xml:space="preserve">If you </w:t>
      </w:r>
      <w:r w:rsidR="00D07390" w:rsidRPr="001B3523">
        <w:rPr>
          <w:rFonts w:ascii="Comic Sans MS" w:hAnsi="Comic Sans MS"/>
          <w:color w:val="1F4E79" w:themeColor="accent1" w:themeShade="80"/>
          <w:sz w:val="20"/>
          <w:szCs w:val="20"/>
        </w:rPr>
        <w:t>want to discuss something, your first point of contact is your child’s form tutor. A subsequent meeting can then be arranged with the Head of Centre, the SENDCo or a member of the leadership team as needed.</w:t>
      </w:r>
    </w:p>
    <w:p w14:paraId="32D99450" w14:textId="77777777" w:rsidR="00B910EF" w:rsidRPr="002D054E" w:rsidRDefault="00B910EF" w:rsidP="00B910EF">
      <w:pPr>
        <w:spacing w:after="0"/>
        <w:rPr>
          <w:rFonts w:ascii="Comic Sans MS" w:hAnsi="Comic Sans MS"/>
          <w:color w:val="2F5496" w:themeColor="accent5" w:themeShade="BF"/>
          <w:sz w:val="20"/>
          <w:szCs w:val="20"/>
        </w:rPr>
      </w:pPr>
    </w:p>
    <w:sectPr w:rsidR="00B910EF" w:rsidRPr="002D054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32ED" w14:textId="77777777" w:rsidR="00EC2BD0" w:rsidRDefault="00EC2BD0" w:rsidP="00EC2BD0">
      <w:pPr>
        <w:spacing w:after="0" w:line="240" w:lineRule="auto"/>
      </w:pPr>
      <w:r>
        <w:separator/>
      </w:r>
    </w:p>
  </w:endnote>
  <w:endnote w:type="continuationSeparator" w:id="0">
    <w:p w14:paraId="08F6CA03" w14:textId="77777777" w:rsidR="00EC2BD0" w:rsidRDefault="00EC2BD0" w:rsidP="00EC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1021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4DA9" w14:textId="34F0B868" w:rsidR="00EC2BD0" w:rsidRDefault="00EC2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B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5E9A27" w14:textId="77777777" w:rsidR="00EC2BD0" w:rsidRDefault="00EC2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AC8C" w14:textId="77777777" w:rsidR="00EC2BD0" w:rsidRDefault="00EC2BD0" w:rsidP="00EC2BD0">
      <w:pPr>
        <w:spacing w:after="0" w:line="240" w:lineRule="auto"/>
      </w:pPr>
      <w:r>
        <w:separator/>
      </w:r>
    </w:p>
  </w:footnote>
  <w:footnote w:type="continuationSeparator" w:id="0">
    <w:p w14:paraId="4049AD83" w14:textId="77777777" w:rsidR="00EC2BD0" w:rsidRDefault="00EC2BD0" w:rsidP="00EC2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60AD"/>
    <w:multiLevelType w:val="multilevel"/>
    <w:tmpl w:val="302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0CE4"/>
    <w:multiLevelType w:val="hybridMultilevel"/>
    <w:tmpl w:val="1A9AD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313"/>
    <w:multiLevelType w:val="multilevel"/>
    <w:tmpl w:val="1820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5EA2"/>
    <w:multiLevelType w:val="multilevel"/>
    <w:tmpl w:val="6C08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414E"/>
    <w:multiLevelType w:val="hybridMultilevel"/>
    <w:tmpl w:val="4114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4BEC"/>
    <w:multiLevelType w:val="multilevel"/>
    <w:tmpl w:val="AED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D3850"/>
    <w:multiLevelType w:val="hybridMultilevel"/>
    <w:tmpl w:val="E65C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6495"/>
    <w:multiLevelType w:val="hybridMultilevel"/>
    <w:tmpl w:val="EE52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B187F"/>
    <w:multiLevelType w:val="multilevel"/>
    <w:tmpl w:val="0726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25DED"/>
    <w:multiLevelType w:val="hybridMultilevel"/>
    <w:tmpl w:val="466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F217B"/>
    <w:multiLevelType w:val="multilevel"/>
    <w:tmpl w:val="51E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B29FE"/>
    <w:multiLevelType w:val="multilevel"/>
    <w:tmpl w:val="72F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57466B"/>
    <w:multiLevelType w:val="multilevel"/>
    <w:tmpl w:val="648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76A29"/>
    <w:multiLevelType w:val="hybridMultilevel"/>
    <w:tmpl w:val="D7C0A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4BAA"/>
    <w:multiLevelType w:val="hybridMultilevel"/>
    <w:tmpl w:val="D8107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17AB2"/>
    <w:multiLevelType w:val="multilevel"/>
    <w:tmpl w:val="AA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A7B61"/>
    <w:multiLevelType w:val="multilevel"/>
    <w:tmpl w:val="039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B2A33"/>
    <w:multiLevelType w:val="multilevel"/>
    <w:tmpl w:val="3AC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6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85"/>
    <w:rsid w:val="00005E75"/>
    <w:rsid w:val="000923D3"/>
    <w:rsid w:val="000A0645"/>
    <w:rsid w:val="000B0806"/>
    <w:rsid w:val="000C2EE4"/>
    <w:rsid w:val="000D2340"/>
    <w:rsid w:val="000F34B2"/>
    <w:rsid w:val="00160C2C"/>
    <w:rsid w:val="001B3523"/>
    <w:rsid w:val="001F1D82"/>
    <w:rsid w:val="002432BD"/>
    <w:rsid w:val="002A108F"/>
    <w:rsid w:val="002C56DB"/>
    <w:rsid w:val="002D054E"/>
    <w:rsid w:val="00370CE2"/>
    <w:rsid w:val="003A7634"/>
    <w:rsid w:val="003D059B"/>
    <w:rsid w:val="003E4798"/>
    <w:rsid w:val="003F4B84"/>
    <w:rsid w:val="004A015E"/>
    <w:rsid w:val="004A7BFF"/>
    <w:rsid w:val="004F1381"/>
    <w:rsid w:val="00522BBE"/>
    <w:rsid w:val="006169E9"/>
    <w:rsid w:val="00643B23"/>
    <w:rsid w:val="006912EF"/>
    <w:rsid w:val="006A6393"/>
    <w:rsid w:val="006B1CD0"/>
    <w:rsid w:val="006D1C0C"/>
    <w:rsid w:val="007078DD"/>
    <w:rsid w:val="00713430"/>
    <w:rsid w:val="007166CD"/>
    <w:rsid w:val="00721C33"/>
    <w:rsid w:val="007256EE"/>
    <w:rsid w:val="00790CC5"/>
    <w:rsid w:val="0079359D"/>
    <w:rsid w:val="008141DF"/>
    <w:rsid w:val="0082781B"/>
    <w:rsid w:val="008A4BDC"/>
    <w:rsid w:val="008E384E"/>
    <w:rsid w:val="008F1C64"/>
    <w:rsid w:val="00905985"/>
    <w:rsid w:val="00985C6A"/>
    <w:rsid w:val="009C43B2"/>
    <w:rsid w:val="009D33B6"/>
    <w:rsid w:val="00A07A3C"/>
    <w:rsid w:val="00A2460D"/>
    <w:rsid w:val="00AE4C20"/>
    <w:rsid w:val="00B1736E"/>
    <w:rsid w:val="00B173C4"/>
    <w:rsid w:val="00B23ECE"/>
    <w:rsid w:val="00B42951"/>
    <w:rsid w:val="00B910EF"/>
    <w:rsid w:val="00BB1713"/>
    <w:rsid w:val="00BD61E0"/>
    <w:rsid w:val="00D07390"/>
    <w:rsid w:val="00DC77A2"/>
    <w:rsid w:val="00E164D3"/>
    <w:rsid w:val="00E2384E"/>
    <w:rsid w:val="00E279BB"/>
    <w:rsid w:val="00EB4096"/>
    <w:rsid w:val="00EC2BD0"/>
    <w:rsid w:val="00EE2547"/>
    <w:rsid w:val="00EF62CE"/>
    <w:rsid w:val="00F105AF"/>
    <w:rsid w:val="00F3565E"/>
    <w:rsid w:val="00F44D67"/>
    <w:rsid w:val="00F63AD7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8AC4"/>
  <w15:chartTrackingRefBased/>
  <w15:docId w15:val="{106CC88C-4F2F-47B2-A8F1-152CC10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D0"/>
  </w:style>
  <w:style w:type="paragraph" w:styleId="Footer">
    <w:name w:val="footer"/>
    <w:basedOn w:val="Normal"/>
    <w:link w:val="FooterChar"/>
    <w:uiPriority w:val="99"/>
    <w:unhideWhenUsed/>
    <w:rsid w:val="00EC2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haybrookcolleg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26846f5846c66687642a0df41dcaf5da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4acc1535c1715d6b26f2eb671261112a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41697-8edf-4517-9ef1-bfaf48aef476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17C09-A221-4F0D-9A01-A59C28DF5DDB}"/>
</file>

<file path=customXml/itemProps2.xml><?xml version="1.0" encoding="utf-8"?>
<ds:datastoreItem xmlns:ds="http://schemas.openxmlformats.org/officeDocument/2006/customXml" ds:itemID="{FDFB7918-51E2-4359-A4D8-188A5AD02D8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0f935df7-8b34-4a4a-ae5d-c41c942d9594"/>
    <ds:schemaRef ds:uri="b81598f9-05f6-49a8-b659-9f98591a49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70905F-31F8-494E-A027-299B00D5C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Haybrook College Trust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2</cp:revision>
  <cp:lastPrinted>2023-10-19T08:12:00Z</cp:lastPrinted>
  <dcterms:created xsi:type="dcterms:W3CDTF">2023-10-19T08:15:00Z</dcterms:created>
  <dcterms:modified xsi:type="dcterms:W3CDTF">2023-10-19T08:15:00Z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MediaServiceImageTags">
    <vt:lpwstr/>
  </property>
</Properties>
</file>